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AE09C6" w14:paraId="1ED0B52F" w14:textId="77777777" w:rsidTr="00AE09C6">
        <w:trPr>
          <w:trHeight w:val="14538"/>
        </w:trPr>
        <w:tc>
          <w:tcPr>
            <w:tcW w:w="10164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29C42A47" w14:textId="77777777" w:rsidR="00AE09C6" w:rsidRP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E09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Государственное бюджетное образовательное учреждение Самарской области</w:t>
            </w:r>
          </w:p>
          <w:p w14:paraId="6596A9AD" w14:textId="77777777" w:rsidR="00AE09C6" w:rsidRP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E09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Средняя общеобразовательная школа с. Чёрный Ключ</w:t>
            </w:r>
          </w:p>
          <w:p w14:paraId="5FF8416A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E09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Муниципального района Клявлинский Самарской области</w:t>
            </w:r>
          </w:p>
          <w:p w14:paraId="51F26B1B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5C03BE5A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16AA70D8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23B7C265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5BA971CF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0E7FF93B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5E88F68B" w14:textId="77777777" w:rsidR="00AE09C6" w:rsidRDefault="00AE09C6" w:rsidP="00AE09C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47670F7B" w14:textId="77777777" w:rsidR="00AE09C6" w:rsidRDefault="00AE09C6" w:rsidP="00AE09C6">
            <w:pPr>
              <w:jc w:val="center"/>
              <w:rPr>
                <w:rFonts w:ascii="Times New Roman" w:hAnsi="Times New Roman" w:cs="Times New Roman"/>
                <w:b/>
                <w:color w:val="FF33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3399"/>
                <w:sz w:val="48"/>
                <w:szCs w:val="48"/>
              </w:rPr>
              <w:t>Задания по формированию читательской грамотности</w:t>
            </w:r>
            <w:r w:rsidRPr="00AE09C6">
              <w:rPr>
                <w:rFonts w:ascii="Times New Roman" w:hAnsi="Times New Roman" w:cs="Times New Roman"/>
                <w:b/>
                <w:color w:val="FF3399"/>
                <w:sz w:val="48"/>
                <w:szCs w:val="48"/>
              </w:rPr>
              <w:t xml:space="preserve"> учащихся 8 класса.</w:t>
            </w:r>
          </w:p>
          <w:p w14:paraId="57C9CB7B" w14:textId="77777777" w:rsidR="00AE09C6" w:rsidRDefault="00AE09C6" w:rsidP="00AE09C6">
            <w:pPr>
              <w:jc w:val="center"/>
              <w:rPr>
                <w:rFonts w:ascii="Times New Roman" w:hAnsi="Times New Roman" w:cs="Times New Roman"/>
                <w:b/>
                <w:color w:val="FF3399"/>
                <w:sz w:val="48"/>
                <w:szCs w:val="48"/>
              </w:rPr>
            </w:pPr>
          </w:p>
          <w:p w14:paraId="739019CD" w14:textId="77777777" w:rsidR="00AE09C6" w:rsidRDefault="00AE09C6" w:rsidP="00AE09C6">
            <w:pPr>
              <w:jc w:val="center"/>
              <w:rPr>
                <w:rFonts w:ascii="Times New Roman" w:hAnsi="Times New Roman" w:cs="Times New Roman"/>
                <w:b/>
                <w:color w:val="FF3399"/>
                <w:sz w:val="48"/>
                <w:szCs w:val="48"/>
              </w:rPr>
            </w:pPr>
          </w:p>
          <w:p w14:paraId="7A3AD1CB" w14:textId="77777777" w:rsidR="00AE09C6" w:rsidRPr="00AE09C6" w:rsidRDefault="00AE09C6" w:rsidP="00AE09C6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3D8F508F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09C6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Подготовила:</w:t>
            </w:r>
          </w:p>
          <w:p w14:paraId="3E124282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09C6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учитель русского языка </w:t>
            </w:r>
          </w:p>
          <w:p w14:paraId="5D8E56C8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09C6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Осипова Т.Н.</w:t>
            </w:r>
          </w:p>
          <w:p w14:paraId="38A42387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0BF3C8F7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227153D2" w14:textId="77777777" w:rsidR="00AE09C6" w:rsidRDefault="00AE09C6" w:rsidP="00AE09C6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70A95995" w14:textId="77777777" w:rsidR="00AE09C6" w:rsidRDefault="00AE09C6" w:rsidP="00AE0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2BDE8F1C" w14:textId="77777777" w:rsidR="00AE09C6" w:rsidRPr="00AE09C6" w:rsidRDefault="00AE09C6" w:rsidP="00AE0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2021г.</w:t>
            </w:r>
          </w:p>
          <w:p w14:paraId="1424E0E5" w14:textId="77777777" w:rsidR="00AE09C6" w:rsidRDefault="00AE09C6" w:rsidP="00AE0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45BC0" w14:textId="77777777" w:rsidR="00AE09C6" w:rsidRDefault="00AE09C6" w:rsidP="00AE0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C39D25" w14:textId="77777777" w:rsidR="00AE09C6" w:rsidRPr="008D3263" w:rsidRDefault="00AE09C6" w:rsidP="008D32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Текст.</w:t>
      </w:r>
    </w:p>
    <w:p w14:paraId="367082D0" w14:textId="77777777" w:rsidR="003D387D" w:rsidRPr="003D387D" w:rsidRDefault="003D387D" w:rsidP="003D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Дорогами будущего</w:t>
      </w:r>
    </w:p>
    <w:p w14:paraId="15572E65" w14:textId="77777777" w:rsidR="000269BE" w:rsidRDefault="006B223C" w:rsidP="003D387D">
      <w:pPr>
        <w:ind w:firstLine="708"/>
        <w:rPr>
          <w:rFonts w:ascii="Open Sans" w:hAnsi="Open Sans"/>
          <w:color w:val="000000"/>
          <w:sz w:val="23"/>
          <w:szCs w:val="23"/>
          <w:shd w:val="clear" w:color="auto" w:fill="ECF6F3"/>
        </w:rPr>
      </w:pPr>
      <w:r w:rsidRPr="006B223C">
        <w:rPr>
          <w:rFonts w:ascii="Times New Roman" w:hAnsi="Times New Roman" w:cs="Times New Roman"/>
          <w:sz w:val="28"/>
          <w:szCs w:val="28"/>
        </w:rPr>
        <w:t>Человечество становится все более мобильным, поэтому роль транспортной отрасли возрастает – мы чаще перемещаемся на малые и большие расстояния и предъявляем все больше требований к скорости, безопасности, комфорту и экономичности этих передвижений. В России наземный транспорт обеспечивал связность нашей необъятной страны, но темп изменений в этой отрасли в последнее десятилетие был невелик. Однако глобальная конкуренция будет вынуждать нашу страну переходить на современные методы строительства дорог и управления транспортом.</w:t>
      </w:r>
      <w:r w:rsidRPr="006B223C">
        <w:rPr>
          <w:rFonts w:ascii="Times New Roman" w:hAnsi="Times New Roman" w:cs="Times New Roman"/>
          <w:sz w:val="28"/>
          <w:szCs w:val="28"/>
        </w:rPr>
        <w:br/>
        <w:t>Интеллектуальные системы становятся неотъемлемой частью транспортной инфраструктуры – как в регулировании дорожного движения, так и в управлении транспортными средствами. Управление логистикой постепенно переходит к компьютерам. На дорогах скоро появятся беспилотные автомобили – более безопасные и предсказуемые, чем обычные. По оценкам Google, они позволят на 90% снизить количество ДТП, расходы на топливо и общий уровень трафика – не говоря уже о том, что в поездке можно будет читать книжку или смотреть кино вместо того чтобы все время следить за дорогой. «Умной» становится не только начинка, но и материалы и поверхности – уже сейчас начинают применяться адаптивные дорожные покрытия (оснащенные датчиками и солнечными батареями), облегченные сверхпрочные конструкции и высокотехнологичная обшивка автомобилей и вагонов. «Умные» дороги придут на смену картографическим сервисам – они будут напрямую передавать автомобилю информацию о ситуации на дороге (пробки, гололед, аварии и т. д.). Это позволит эффективнее выбирать маршрут и принимать решения своевременно. С учетом прогнозируемого роста количества беспилотных автомобилей – идеальное решение</w:t>
      </w:r>
      <w:r w:rsidRPr="003D387D">
        <w:t>.</w:t>
      </w:r>
    </w:p>
    <w:p w14:paraId="4C9BA172" w14:textId="77777777" w:rsidR="006B223C" w:rsidRDefault="006B223C" w:rsidP="00AA509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сфере транспорта требуют </w:t>
      </w:r>
      <w:r w:rsidRPr="0059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появления новых,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 и смышлёных профессионалов</w:t>
      </w:r>
      <w:r w:rsidRPr="0059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продолжат приносить прогресс</w:t>
      </w:r>
      <w:r w:rsidRPr="00863A93">
        <w:rPr>
          <w:rFonts w:ascii="Times New Roman" w:hAnsi="Times New Roman" w:cs="Times New Roman"/>
          <w:sz w:val="28"/>
          <w:szCs w:val="28"/>
        </w:rPr>
        <w:t xml:space="preserve">. </w:t>
      </w:r>
      <w:r w:rsidR="00863A93" w:rsidRPr="00863A93">
        <w:rPr>
          <w:rFonts w:ascii="Times New Roman" w:hAnsi="Times New Roman" w:cs="Times New Roman"/>
          <w:sz w:val="28"/>
          <w:szCs w:val="28"/>
        </w:rPr>
        <w:t>По оценке Агентства стратегических инициатив, после 2020 года в наземном транспорте России появится восемь новых профессий. </w:t>
      </w:r>
      <w:r w:rsidR="008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="008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  <w:r w:rsidR="008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87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проектировщик высокоскоростных железных дорог. Кто же он? Это </w:t>
      </w:r>
      <w:r w:rsidR="00876ECA">
        <w:rPr>
          <w:rFonts w:ascii="Times New Roman" w:hAnsi="Times New Roman" w:cs="Times New Roman"/>
          <w:sz w:val="28"/>
          <w:szCs w:val="28"/>
        </w:rPr>
        <w:t>с</w:t>
      </w:r>
      <w:r w:rsidR="00876ECA" w:rsidRPr="00876ECA">
        <w:rPr>
          <w:rFonts w:ascii="Times New Roman" w:hAnsi="Times New Roman" w:cs="Times New Roman"/>
          <w:sz w:val="28"/>
          <w:szCs w:val="28"/>
        </w:rPr>
        <w:t>пециалист, занимающийся проектированием путей, транспортных развязок и станций для высокоскоростных железных дорог с учетом особенностей территорий и климатических условий. Такие специалисты уже готовятся на Западе, в частности, в Мичиганском технологическом университете действуют курсы обучения в данной области.</w:t>
      </w:r>
      <w:r w:rsidR="00876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D7A91" w14:textId="77777777" w:rsidR="00876ECA" w:rsidRDefault="00876ECA" w:rsidP="00AA5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6ECA">
        <w:rPr>
          <w:rFonts w:ascii="Times New Roman" w:hAnsi="Times New Roman" w:cs="Times New Roman"/>
          <w:sz w:val="28"/>
          <w:szCs w:val="28"/>
        </w:rPr>
        <w:t xml:space="preserve">В России эта отрасль также очень перспективна. Для страны с такими обширными территориями очень важно иметь высокоразвитую сеть железнодорожного сообщения, поэтому профессия проектировщика высокоскоростных железных дорог будет очень востребована. Сейчас </w:t>
      </w:r>
      <w:r w:rsidRPr="00876ECA">
        <w:rPr>
          <w:rFonts w:ascii="Times New Roman" w:hAnsi="Times New Roman" w:cs="Times New Roman"/>
          <w:sz w:val="28"/>
          <w:szCs w:val="28"/>
        </w:rPr>
        <w:lastRenderedPageBreak/>
        <w:t>компания "Российские железные дороги" планирует развивать высокоскоростное сообщение. На данный момент высокоскоростные поезда ходят только по маршрутам Москва-Санкт-Петербург, Москва-Нижний Новгород, Санкт-Петербург-Хельсинки. Причем, сейчас дороги абсолютно не предназначены для таких нужд. Так что спрос на проектировщиков подобных систем специалисты отрасли прогнозируют на достаточно высоком уровн</w:t>
      </w:r>
      <w:r>
        <w:rPr>
          <w:rFonts w:ascii="Times New Roman" w:hAnsi="Times New Roman" w:cs="Times New Roman"/>
          <w:sz w:val="28"/>
          <w:szCs w:val="28"/>
        </w:rPr>
        <w:t>е. </w:t>
      </w:r>
    </w:p>
    <w:p w14:paraId="13A3D296" w14:textId="77777777" w:rsidR="003D387D" w:rsidRPr="003D387D" w:rsidRDefault="00876ECA" w:rsidP="003D387D">
      <w:pPr>
        <w:rPr>
          <w:rFonts w:ascii="Times New Roman" w:hAnsi="Times New Roman" w:cs="Times New Roman"/>
          <w:sz w:val="28"/>
          <w:szCs w:val="28"/>
        </w:rPr>
      </w:pPr>
      <w:r w:rsidRPr="003D387D">
        <w:rPr>
          <w:rFonts w:ascii="Times New Roman" w:hAnsi="Times New Roman" w:cs="Times New Roman"/>
          <w:sz w:val="28"/>
          <w:szCs w:val="28"/>
        </w:rPr>
        <w:t>Где же можно получить образование, чтобы стать специалистом данной области?</w:t>
      </w:r>
      <w:r w:rsidR="003D387D" w:rsidRPr="003D387D">
        <w:rPr>
          <w:rFonts w:ascii="Times New Roman" w:hAnsi="Times New Roman" w:cs="Times New Roman"/>
          <w:sz w:val="28"/>
          <w:szCs w:val="28"/>
        </w:rPr>
        <w:t xml:space="preserve"> В нашей стране достаточ</w:t>
      </w:r>
      <w:r w:rsidR="00EA3EEC">
        <w:rPr>
          <w:rFonts w:ascii="Times New Roman" w:hAnsi="Times New Roman" w:cs="Times New Roman"/>
          <w:sz w:val="28"/>
          <w:szCs w:val="28"/>
        </w:rPr>
        <w:t xml:space="preserve">но университетов для получения </w:t>
      </w:r>
      <w:r w:rsidR="003D387D" w:rsidRPr="003D387D">
        <w:rPr>
          <w:rFonts w:ascii="Times New Roman" w:hAnsi="Times New Roman" w:cs="Times New Roman"/>
          <w:sz w:val="28"/>
          <w:szCs w:val="28"/>
        </w:rPr>
        <w:t xml:space="preserve">этой профессии, а именно, </w:t>
      </w:r>
      <w:hyperlink r:id="rId5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Дальневосточный государственный университет путей сообщения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Петербургский государственный университет путей сообщения Императора Александра I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Уральский государственный университет путей сообщения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Сибирский государственный университет путей сообщения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Самарский государственный университет путей сообщения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 университет транспорта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D387D"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Иркутский государственный университет путей сообщения</w:t>
        </w:r>
      </w:hyperlink>
      <w:r w:rsidR="003D387D" w:rsidRPr="003D38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28A07" w14:textId="77777777" w:rsidR="00876ECA" w:rsidRDefault="00876ECA" w:rsidP="0087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4422">
        <w:rPr>
          <w:rFonts w:ascii="Times New Roman" w:hAnsi="Times New Roman" w:cs="Times New Roman"/>
          <w:sz w:val="28"/>
          <w:szCs w:val="28"/>
        </w:rPr>
        <w:t>корость жизни и мобильность ч</w:t>
      </w:r>
      <w:r>
        <w:rPr>
          <w:rFonts w:ascii="Times New Roman" w:hAnsi="Times New Roman" w:cs="Times New Roman"/>
          <w:sz w:val="28"/>
          <w:szCs w:val="28"/>
        </w:rPr>
        <w:t>еловечества постоянно растет, и</w:t>
      </w:r>
      <w:r w:rsidRPr="00414422">
        <w:rPr>
          <w:rFonts w:ascii="Times New Roman" w:hAnsi="Times New Roman" w:cs="Times New Roman"/>
          <w:sz w:val="28"/>
          <w:szCs w:val="28"/>
        </w:rPr>
        <w:t xml:space="preserve"> сама отрасль выглядит весьма многообещающей – без транспорта в наши дни уже никак не обойтись, и то ли еще будет.</w:t>
      </w:r>
    </w:p>
    <w:p w14:paraId="3E05F799" w14:textId="77777777" w:rsidR="003D387D" w:rsidRPr="00414422" w:rsidRDefault="003D387D" w:rsidP="003D387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4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материалам </w:t>
      </w:r>
      <w:r w:rsidRPr="00414422">
        <w:rPr>
          <w:rFonts w:ascii="Times New Roman" w:hAnsi="Times New Roman" w:cs="Times New Roman"/>
          <w:i/>
          <w:sz w:val="28"/>
          <w:szCs w:val="28"/>
        </w:rPr>
        <w:t>Атлас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14422">
        <w:rPr>
          <w:rFonts w:ascii="Times New Roman" w:hAnsi="Times New Roman" w:cs="Times New Roman"/>
          <w:i/>
          <w:sz w:val="28"/>
          <w:szCs w:val="28"/>
        </w:rPr>
        <w:t xml:space="preserve"> новых профессий)</w:t>
      </w:r>
    </w:p>
    <w:p w14:paraId="05F8863F" w14:textId="77777777" w:rsidR="003D387D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66FFFF"/>
          <w:sz w:val="28"/>
          <w:szCs w:val="28"/>
        </w:rPr>
        <w:t>1</w:t>
      </w:r>
      <w:r w:rsidRPr="00876636">
        <w:rPr>
          <w:rFonts w:ascii="Times New Roman" w:hAnsi="Times New Roman" w:cs="Times New Roman"/>
          <w:color w:val="66FFFF"/>
          <w:sz w:val="28"/>
          <w:szCs w:val="28"/>
        </w:rPr>
        <w:t>.</w:t>
      </w:r>
      <w:r w:rsidRPr="00C06CCF">
        <w:rPr>
          <w:rFonts w:ascii="Times New Roman" w:hAnsi="Times New Roman" w:cs="Times New Roman"/>
          <w:sz w:val="28"/>
          <w:szCs w:val="28"/>
        </w:rPr>
        <w:t xml:space="preserve">Прочитайте внимательно предложенный Вам текст. Ответьте на вопрос: </w:t>
      </w:r>
      <w:r w:rsidR="00AA509A">
        <w:rPr>
          <w:rFonts w:ascii="Times New Roman" w:hAnsi="Times New Roman" w:cs="Times New Roman"/>
          <w:sz w:val="28"/>
          <w:szCs w:val="28"/>
        </w:rPr>
        <w:t>почему</w:t>
      </w:r>
      <w:r w:rsidRPr="00C06CCF">
        <w:rPr>
          <w:rFonts w:ascii="Times New Roman" w:hAnsi="Times New Roman" w:cs="Times New Roman"/>
          <w:sz w:val="28"/>
          <w:szCs w:val="28"/>
        </w:rPr>
        <w:t xml:space="preserve"> роль</w:t>
      </w:r>
      <w:r w:rsidR="00AA509A">
        <w:rPr>
          <w:rFonts w:ascii="Times New Roman" w:hAnsi="Times New Roman" w:cs="Times New Roman"/>
          <w:sz w:val="28"/>
          <w:szCs w:val="28"/>
        </w:rPr>
        <w:t xml:space="preserve"> транспорта возрастает</w:t>
      </w:r>
      <w:r w:rsidRPr="00C06CCF">
        <w:rPr>
          <w:rFonts w:ascii="Times New Roman" w:hAnsi="Times New Roman" w:cs="Times New Roman"/>
          <w:sz w:val="28"/>
          <w:szCs w:val="28"/>
        </w:rPr>
        <w:t>?</w:t>
      </w:r>
    </w:p>
    <w:p w14:paraId="2A42D450" w14:textId="77777777" w:rsidR="003D387D" w:rsidRDefault="003D387D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D7C818" w14:textId="77777777" w:rsidR="003D387D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66FFFF"/>
          <w:sz w:val="28"/>
          <w:szCs w:val="28"/>
        </w:rPr>
        <w:t>2.</w:t>
      </w:r>
      <w:r w:rsidRPr="00876636">
        <w:rPr>
          <w:rFonts w:ascii="Times New Roman" w:hAnsi="Times New Roman" w:cs="Times New Roman"/>
          <w:color w:val="66FFFF"/>
          <w:sz w:val="28"/>
          <w:szCs w:val="28"/>
        </w:rPr>
        <w:t xml:space="preserve"> </w:t>
      </w:r>
      <w:r w:rsidRPr="00C06CCF">
        <w:rPr>
          <w:rFonts w:ascii="Times New Roman" w:hAnsi="Times New Roman" w:cs="Times New Roman"/>
          <w:sz w:val="28"/>
          <w:szCs w:val="28"/>
        </w:rPr>
        <w:t>Прочитайте внимательно предложенный Вам текст. Ответьте на вопрос:</w:t>
      </w:r>
      <w:r>
        <w:rPr>
          <w:rFonts w:ascii="Times New Roman" w:hAnsi="Times New Roman" w:cs="Times New Roman"/>
          <w:sz w:val="28"/>
          <w:szCs w:val="28"/>
        </w:rPr>
        <w:t xml:space="preserve"> в чём преимущество беспилотных автомобилей?</w:t>
      </w:r>
    </w:p>
    <w:p w14:paraId="5124220D" w14:textId="77777777" w:rsidR="00DF6195" w:rsidRDefault="003D387D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DF6195" w:rsidRPr="00876636">
        <w:rPr>
          <w:rFonts w:ascii="Times New Roman" w:hAnsi="Times New Roman" w:cs="Times New Roman"/>
          <w:b/>
          <w:color w:val="66FFFF"/>
          <w:sz w:val="28"/>
          <w:szCs w:val="28"/>
        </w:rPr>
        <w:t>3.</w:t>
      </w:r>
      <w:r w:rsidR="00DF6195" w:rsidRPr="00876636">
        <w:rPr>
          <w:rFonts w:ascii="Times New Roman" w:hAnsi="Times New Roman" w:cs="Times New Roman"/>
          <w:color w:val="66FFFF"/>
          <w:sz w:val="28"/>
          <w:szCs w:val="28"/>
        </w:rPr>
        <w:t xml:space="preserve"> </w:t>
      </w:r>
      <w:r w:rsidR="00DF6195" w:rsidRPr="00C06CCF">
        <w:rPr>
          <w:rFonts w:ascii="Times New Roman" w:hAnsi="Times New Roman" w:cs="Times New Roman"/>
          <w:sz w:val="28"/>
          <w:szCs w:val="28"/>
        </w:rPr>
        <w:t>Прочитайте внимательно предложенный Вам текст</w:t>
      </w:r>
      <w:r w:rsidR="00A05E90">
        <w:rPr>
          <w:rFonts w:ascii="Times New Roman" w:hAnsi="Times New Roman" w:cs="Times New Roman"/>
          <w:sz w:val="28"/>
          <w:szCs w:val="28"/>
        </w:rPr>
        <w:t xml:space="preserve">. Продолжите высказывание: </w:t>
      </w:r>
      <w:r w:rsidR="00A0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проектировщик высокоскоростных железных дорог занимается…</w:t>
      </w:r>
      <w:r w:rsidR="00A05E90">
        <w:rPr>
          <w:rFonts w:ascii="Times New Roman" w:hAnsi="Times New Roman" w:cs="Times New Roman"/>
          <w:sz w:val="28"/>
          <w:szCs w:val="28"/>
        </w:rPr>
        <w:t xml:space="preserve"> </w:t>
      </w:r>
      <w:r w:rsidR="00DF6195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14:paraId="723B24B0" w14:textId="77777777" w:rsidR="00A05E90" w:rsidRDefault="00A05E90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проектирование </w:t>
      </w:r>
      <w:r w:rsidRPr="00876ECA">
        <w:rPr>
          <w:rFonts w:ascii="Times New Roman" w:hAnsi="Times New Roman" w:cs="Times New Roman"/>
          <w:sz w:val="28"/>
          <w:szCs w:val="28"/>
        </w:rPr>
        <w:t>станций</w:t>
      </w:r>
    </w:p>
    <w:p w14:paraId="61FB5737" w14:textId="77777777" w:rsidR="00A05E90" w:rsidRDefault="00A05E90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05E90">
        <w:rPr>
          <w:rFonts w:ascii="Times New Roman" w:hAnsi="Times New Roman" w:cs="Times New Roman"/>
          <w:sz w:val="28"/>
          <w:szCs w:val="28"/>
        </w:rPr>
        <w:t xml:space="preserve"> </w:t>
      </w:r>
      <w:r w:rsidRPr="00876ECA">
        <w:rPr>
          <w:rFonts w:ascii="Times New Roman" w:hAnsi="Times New Roman" w:cs="Times New Roman"/>
          <w:sz w:val="28"/>
          <w:szCs w:val="28"/>
        </w:rPr>
        <w:t>проектированием путей</w:t>
      </w:r>
    </w:p>
    <w:p w14:paraId="024DCCC0" w14:textId="77777777" w:rsidR="00A05E90" w:rsidRDefault="00A05E90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63A93">
        <w:rPr>
          <w:rFonts w:ascii="Times New Roman" w:hAnsi="Times New Roman" w:cs="Times New Roman"/>
          <w:sz w:val="28"/>
          <w:szCs w:val="28"/>
        </w:rPr>
        <w:t xml:space="preserve"> проектирование зданий</w:t>
      </w:r>
    </w:p>
    <w:p w14:paraId="7DB48736" w14:textId="77777777" w:rsidR="00A05E90" w:rsidRDefault="00A05E90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проектированием </w:t>
      </w:r>
      <w:r w:rsidRPr="00876ECA">
        <w:rPr>
          <w:rFonts w:ascii="Times New Roman" w:hAnsi="Times New Roman" w:cs="Times New Roman"/>
          <w:sz w:val="28"/>
          <w:szCs w:val="28"/>
        </w:rPr>
        <w:t>транспортных развязок</w:t>
      </w:r>
    </w:p>
    <w:p w14:paraId="11B41BEE" w14:textId="77777777" w:rsidR="00EA3EEC" w:rsidRDefault="00EA3EEC" w:rsidP="00EA3EEC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66FFFF"/>
          <w:sz w:val="28"/>
          <w:szCs w:val="28"/>
        </w:rPr>
        <w:t>4.</w:t>
      </w:r>
      <w:r w:rsidRPr="00C06CCF">
        <w:rPr>
          <w:rFonts w:ascii="Times New Roman" w:hAnsi="Times New Roman" w:cs="Times New Roman"/>
          <w:sz w:val="28"/>
          <w:szCs w:val="28"/>
        </w:rPr>
        <w:t>Прочитайте внимательно предложенный Вам текст. Ответьте на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можно обучиться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проектировщика высокоскоростных железных дорог? </w:t>
      </w:r>
      <w:r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14:paraId="45A046DD" w14:textId="77777777" w:rsidR="00EA3EEC" w:rsidRDefault="00EA3EEC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A3EE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D38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Сибирский государственный университет путей сообщения</w:t>
        </w:r>
      </w:hyperlink>
    </w:p>
    <w:p w14:paraId="30CB581D" w14:textId="77777777" w:rsidR="00EA3EEC" w:rsidRDefault="00EA3EEC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Оренбургский государственный университет</w:t>
      </w:r>
    </w:p>
    <w:p w14:paraId="0400237C" w14:textId="77777777" w:rsidR="00EA3EEC" w:rsidRDefault="00EA3EEC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Мичиганский технологически университет</w:t>
      </w:r>
    </w:p>
    <w:p w14:paraId="145E0273" w14:textId="77777777" w:rsidR="00EA3EEC" w:rsidRDefault="00EA3EEC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Уральский федеральный университет</w:t>
      </w:r>
    </w:p>
    <w:p w14:paraId="7590A44E" w14:textId="77777777" w:rsidR="003D387D" w:rsidRPr="004344E3" w:rsidRDefault="00EA3EEC" w:rsidP="003D387D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3D387D" w:rsidRPr="0087663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D387D" w:rsidRPr="0087663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D387D" w:rsidRPr="004344E3">
        <w:rPr>
          <w:rFonts w:ascii="Times New Roman" w:hAnsi="Times New Roman" w:cs="Times New Roman"/>
          <w:sz w:val="28"/>
          <w:szCs w:val="28"/>
        </w:rPr>
        <w:t>Используя информацию из текста, заполните таблицу. Поставьте знак «+» в колонку с правильным ответом.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16"/>
        <w:gridCol w:w="792"/>
        <w:gridCol w:w="792"/>
        <w:gridCol w:w="1770"/>
      </w:tblGrid>
      <w:tr w:rsidR="003D387D" w:rsidRPr="004344E3" w14:paraId="5165225B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3CD2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Утверждения: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62121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A47C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01D68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</w:tr>
      <w:tr w:rsidR="003D387D" w:rsidRPr="004344E3" w14:paraId="3FFC7717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3D566" w14:textId="77777777" w:rsidR="003D387D" w:rsidRPr="004344E3" w:rsidRDefault="00AA509A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3C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становятся неотъемлемой частью транспортной инфраструктуры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89D0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CFA5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FDA09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D" w:rsidRPr="004344E3" w14:paraId="2FCDB0D8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195E1" w14:textId="77777777" w:rsidR="003D387D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09A">
              <w:rPr>
                <w:rFonts w:ascii="Times New Roman" w:hAnsi="Times New Roman" w:cs="Times New Roman"/>
                <w:sz w:val="28"/>
                <w:szCs w:val="28"/>
              </w:rPr>
              <w:t xml:space="preserve">даптивные дорожные покрытия оснащены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литиевыми батарея</w:t>
            </w:r>
            <w:r w:rsidR="00AA509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FC17D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EAFB3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75751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D" w:rsidRPr="004344E3" w14:paraId="281A38DB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61009" w14:textId="77777777" w:rsidR="003D387D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387D">
              <w:rPr>
                <w:rFonts w:ascii="Times New Roman" w:hAnsi="Times New Roman" w:cs="Times New Roman"/>
                <w:sz w:val="28"/>
                <w:szCs w:val="28"/>
              </w:rPr>
              <w:t xml:space="preserve">нашей стране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университетов для получения</w:t>
            </w:r>
            <w:r w:rsidRPr="003D387D">
              <w:rPr>
                <w:rFonts w:ascii="Times New Roman" w:hAnsi="Times New Roman" w:cs="Times New Roman"/>
                <w:sz w:val="28"/>
                <w:szCs w:val="28"/>
              </w:rPr>
              <w:t xml:space="preserve"> этой профессии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1DA45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F8154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146E9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D" w:rsidRPr="004344E3" w14:paraId="10EBF8DA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3E5BB" w14:textId="77777777" w:rsidR="003D387D" w:rsidRPr="0054311B" w:rsidRDefault="0054311B" w:rsidP="0054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Для работы в данном направлении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ходимы знания в области физики</w:t>
            </w: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, информатики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0E4F0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B942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EEC4C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D" w:rsidRPr="004344E3" w14:paraId="4EFA4138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6837C" w14:textId="77777777" w:rsidR="003D387D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России </w:t>
            </w:r>
            <w:r w:rsidRPr="00876ECA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иметь высокоразвитую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сеть железнодорожного сообщения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F000B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17139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17FA2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D" w:rsidRPr="004344E3" w14:paraId="62E1FBF4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4D33D" w14:textId="77777777" w:rsidR="003D387D" w:rsidRPr="0054311B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Место работы специалиста в данной области – научная лаборатория.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8B974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F7F5E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60606" w14:textId="77777777" w:rsidR="003D387D" w:rsidRPr="004344E3" w:rsidRDefault="003D387D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BAF70" w14:textId="77777777" w:rsidR="008D3263" w:rsidRDefault="008D3263" w:rsidP="003D387D">
      <w:pPr>
        <w:rPr>
          <w:rFonts w:ascii="Times New Roman" w:hAnsi="Times New Roman" w:cs="Times New Roman"/>
          <w:sz w:val="28"/>
          <w:szCs w:val="28"/>
        </w:rPr>
      </w:pPr>
    </w:p>
    <w:p w14:paraId="13D60F77" w14:textId="77777777" w:rsidR="008D3263" w:rsidRPr="008D3263" w:rsidRDefault="00EA3EEC" w:rsidP="003D387D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8D3263" w:rsidRPr="0087663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8D3263" w:rsidRPr="00876636">
        <w:rPr>
          <w:color w:val="C00000"/>
          <w:sz w:val="32"/>
          <w:szCs w:val="32"/>
        </w:rPr>
        <w:t xml:space="preserve"> </w:t>
      </w:r>
      <w:r w:rsidR="008D3263" w:rsidRPr="008D3263">
        <w:rPr>
          <w:rFonts w:ascii="Times New Roman" w:hAnsi="Times New Roman" w:cs="Times New Roman"/>
          <w:sz w:val="28"/>
          <w:szCs w:val="28"/>
        </w:rPr>
        <w:t>Определите стиль данного текста. Аргументируйте свой выбор, назвав отличительные признаки данного стиля. Ответ оформите в виде таблицы.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3263" w14:paraId="76F3F376" w14:textId="77777777" w:rsidTr="008D3263">
        <w:tc>
          <w:tcPr>
            <w:tcW w:w="3115" w:type="dxa"/>
          </w:tcPr>
          <w:p w14:paraId="161C0F6A" w14:textId="77777777" w:rsidR="008D3263" w:rsidRDefault="008D3263" w:rsidP="008D32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Функциональный стиль </w:t>
            </w:r>
          </w:p>
        </w:tc>
        <w:tc>
          <w:tcPr>
            <w:tcW w:w="3115" w:type="dxa"/>
          </w:tcPr>
          <w:p w14:paraId="4D881E6A" w14:textId="77777777" w:rsidR="008D3263" w:rsidRDefault="008D3263" w:rsidP="008D32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стиля </w:t>
            </w:r>
          </w:p>
        </w:tc>
        <w:tc>
          <w:tcPr>
            <w:tcW w:w="3115" w:type="dxa"/>
          </w:tcPr>
          <w:p w14:paraId="7A03983A" w14:textId="77777777" w:rsidR="008D3263" w:rsidRDefault="008D3263" w:rsidP="008D32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из текста </w:t>
            </w:r>
          </w:p>
        </w:tc>
      </w:tr>
      <w:tr w:rsidR="008D3263" w14:paraId="33160F20" w14:textId="77777777" w:rsidTr="008D3263">
        <w:tc>
          <w:tcPr>
            <w:tcW w:w="3115" w:type="dxa"/>
          </w:tcPr>
          <w:p w14:paraId="07CFE298" w14:textId="77777777" w:rsidR="008D3263" w:rsidRDefault="008D3263" w:rsidP="003D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3483E9" w14:textId="77777777" w:rsidR="008D3263" w:rsidRDefault="008D3263" w:rsidP="003D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B55F4D" w14:textId="77777777" w:rsidR="008D3263" w:rsidRDefault="008D3263" w:rsidP="003D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4F05BB" w14:textId="77777777" w:rsidR="003D387D" w:rsidRDefault="003D387D" w:rsidP="003D387D">
      <w:pPr>
        <w:rPr>
          <w:rFonts w:ascii="Times New Roman" w:hAnsi="Times New Roman" w:cs="Times New Roman"/>
          <w:sz w:val="28"/>
          <w:szCs w:val="28"/>
        </w:rPr>
      </w:pPr>
    </w:p>
    <w:p w14:paraId="229BBF3C" w14:textId="77777777" w:rsidR="002E2818" w:rsidRDefault="002E2818" w:rsidP="002E2818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7.</w:t>
      </w:r>
      <w:r w:rsidRPr="002E2818">
        <w:rPr>
          <w:rFonts w:ascii="Times New Roman" w:hAnsi="Times New Roman" w:cs="Times New Roman"/>
          <w:sz w:val="28"/>
          <w:szCs w:val="28"/>
        </w:rPr>
        <w:t xml:space="preserve">Выделите </w:t>
      </w:r>
      <w:proofErr w:type="spellStart"/>
      <w:r w:rsidRPr="002E281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2E2818">
        <w:rPr>
          <w:rFonts w:ascii="Times New Roman" w:hAnsi="Times New Roman" w:cs="Times New Roman"/>
          <w:sz w:val="28"/>
          <w:szCs w:val="28"/>
        </w:rPr>
        <w:t xml:space="preserve"> текста и в соответствии с ними составьте его план, используя в качестве пунктов заголовки, которые вы могли бы дать каждой части текста.</w:t>
      </w:r>
    </w:p>
    <w:p w14:paraId="4C0434A4" w14:textId="77777777" w:rsidR="002E2818" w:rsidRDefault="002E2818" w:rsidP="002E2818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Pr="005D6D48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5D6D48">
        <w:rPr>
          <w:color w:val="00B050"/>
          <w:sz w:val="32"/>
          <w:szCs w:val="32"/>
        </w:rPr>
        <w:t xml:space="preserve"> </w:t>
      </w:r>
      <w:r w:rsidRPr="002E2818">
        <w:rPr>
          <w:rFonts w:ascii="Times New Roman" w:hAnsi="Times New Roman" w:cs="Times New Roman"/>
          <w:sz w:val="28"/>
          <w:szCs w:val="28"/>
        </w:rPr>
        <w:t>Будет</w:t>
      </w:r>
      <w:r w:rsidR="005D6D48">
        <w:rPr>
          <w:rFonts w:ascii="Times New Roman" w:hAnsi="Times New Roman" w:cs="Times New Roman"/>
          <w:sz w:val="28"/>
          <w:szCs w:val="28"/>
        </w:rPr>
        <w:t xml:space="preserve"> ли профессия </w:t>
      </w:r>
      <w:r w:rsidR="005D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проектировщик высокоскоростных железных дорог</w:t>
      </w:r>
      <w:r w:rsidRPr="002E2818">
        <w:rPr>
          <w:rFonts w:ascii="Times New Roman" w:hAnsi="Times New Roman" w:cs="Times New Roman"/>
          <w:sz w:val="28"/>
          <w:szCs w:val="28"/>
        </w:rPr>
        <w:t xml:space="preserve"> востребована в нашем регионе? Почему? Опишите свои соображения в 3–5 предложениях.</w:t>
      </w:r>
    </w:p>
    <w:p w14:paraId="58645B3B" w14:textId="77777777" w:rsidR="005D6D48" w:rsidRPr="002E2818" w:rsidRDefault="005D6D48" w:rsidP="002E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CD69B" w14:textId="77777777" w:rsidR="001B7DF5" w:rsidRDefault="005D6D48" w:rsidP="001B7DF5">
      <w:pPr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1B7DF5" w:rsidRPr="00876636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1B7DF5" w:rsidRPr="001B7DF5">
        <w:rPr>
          <w:rFonts w:ascii="Times New Roman" w:hAnsi="Times New Roman" w:cs="Times New Roman"/>
          <w:sz w:val="28"/>
          <w:szCs w:val="28"/>
        </w:rPr>
        <w:t>Рассмотрите внимательно фотографию. Какое отношение она имеет к профессии проектировщик высокоскоростных железных дорог? Обоснуйте свое мнение. Придумайте герб данной профессии. Опишите его. Объясните свой выбор.</w:t>
      </w:r>
    </w:p>
    <w:p w14:paraId="1091A891" w14:textId="77777777" w:rsidR="001B7DF5" w:rsidRPr="001B7DF5" w:rsidRDefault="001B7DF5" w:rsidP="001B7D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742C63" wp14:editId="51D79FE4">
            <wp:extent cx="4606849" cy="2592278"/>
            <wp:effectExtent l="0" t="0" r="3810" b="0"/>
            <wp:docPr id="1" name="Рисунок 1" descr="https://politikus.ru/uploads/posts/2017-04/1493361916_rail-baltica-465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tikus.ru/uploads/posts/2017-04/1493361916_rail-baltica-465008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90" cy="25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7541" w14:textId="77777777" w:rsidR="00712867" w:rsidRDefault="005D6D48" w:rsidP="003D387D">
      <w:pPr>
        <w:rPr>
          <w:rFonts w:ascii="Times New Roman" w:hAnsi="Times New Roman" w:cs="Times New Roman"/>
          <w:b/>
          <w:sz w:val="28"/>
          <w:szCs w:val="28"/>
        </w:rPr>
      </w:pPr>
      <w:r w:rsidRPr="005D6D48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712867" w:rsidRPr="005D6D48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712867" w:rsidRPr="005D6D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2867" w:rsidRPr="00712867">
        <w:rPr>
          <w:rFonts w:ascii="Times New Roman" w:hAnsi="Times New Roman" w:cs="Times New Roman"/>
          <w:sz w:val="28"/>
          <w:szCs w:val="28"/>
        </w:rPr>
        <w:t>Подготовьте на основе проч</w:t>
      </w:r>
      <w:r w:rsidR="00712867">
        <w:rPr>
          <w:rFonts w:ascii="Times New Roman" w:hAnsi="Times New Roman" w:cs="Times New Roman"/>
          <w:sz w:val="28"/>
          <w:szCs w:val="28"/>
        </w:rPr>
        <w:t>итанных текстов, собранных само</w:t>
      </w:r>
      <w:r w:rsidR="00712867" w:rsidRPr="00712867">
        <w:rPr>
          <w:rFonts w:ascii="Times New Roman" w:hAnsi="Times New Roman" w:cs="Times New Roman"/>
          <w:sz w:val="28"/>
          <w:szCs w:val="28"/>
        </w:rPr>
        <w:t>стоятельно сведений (в Интернете)</w:t>
      </w:r>
      <w:r w:rsidR="00712867">
        <w:rPr>
          <w:rFonts w:ascii="Times New Roman" w:hAnsi="Times New Roman" w:cs="Times New Roman"/>
          <w:sz w:val="28"/>
          <w:szCs w:val="28"/>
        </w:rPr>
        <w:t xml:space="preserve"> рекламное представление профессии </w:t>
      </w:r>
      <w:r w:rsidR="00712867" w:rsidRPr="001B7DF5">
        <w:rPr>
          <w:rFonts w:ascii="Times New Roman" w:hAnsi="Times New Roman" w:cs="Times New Roman"/>
          <w:sz w:val="28"/>
          <w:szCs w:val="28"/>
        </w:rPr>
        <w:t>проектировщик высокоскоростных железных</w:t>
      </w:r>
      <w:r w:rsidR="00712867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12867" w:rsidRPr="00712867">
        <w:rPr>
          <w:rFonts w:ascii="Times New Roman" w:hAnsi="Times New Roman" w:cs="Times New Roman"/>
          <w:sz w:val="28"/>
          <w:szCs w:val="28"/>
        </w:rPr>
        <w:t>. Подготовьте выступление перед сверстниками. Озвучьте его. Проанализируйте</w:t>
      </w:r>
      <w:r w:rsidR="00712867">
        <w:rPr>
          <w:rFonts w:ascii="Times New Roman" w:hAnsi="Times New Roman" w:cs="Times New Roman"/>
          <w:sz w:val="28"/>
          <w:szCs w:val="28"/>
        </w:rPr>
        <w:t xml:space="preserve"> результаты своей работы. Выслу</w:t>
      </w:r>
      <w:r w:rsidR="00712867" w:rsidRPr="00712867">
        <w:rPr>
          <w:rFonts w:ascii="Times New Roman" w:hAnsi="Times New Roman" w:cs="Times New Roman"/>
          <w:sz w:val="28"/>
          <w:szCs w:val="28"/>
        </w:rPr>
        <w:t>шайте комментарии сверстников, ответьте на их вопросы.</w:t>
      </w:r>
    </w:p>
    <w:p w14:paraId="762B0964" w14:textId="77777777" w:rsidR="003D387D" w:rsidRDefault="003D387D" w:rsidP="003D387D">
      <w:pPr>
        <w:rPr>
          <w:rFonts w:ascii="Times New Roman" w:hAnsi="Times New Roman" w:cs="Times New Roman"/>
          <w:b/>
          <w:sz w:val="28"/>
          <w:szCs w:val="28"/>
        </w:rPr>
      </w:pPr>
      <w:r w:rsidRPr="004344E3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14:paraId="6C1425CE" w14:textId="77777777" w:rsidR="005D6D48" w:rsidRPr="005D6D48" w:rsidRDefault="005D6D48" w:rsidP="005D6D48">
      <w:pPr>
        <w:pStyle w:val="Default"/>
        <w:rPr>
          <w:sz w:val="28"/>
          <w:szCs w:val="28"/>
        </w:rPr>
      </w:pPr>
      <w:r w:rsidRPr="005D6D48">
        <w:rPr>
          <w:sz w:val="28"/>
          <w:szCs w:val="28"/>
        </w:rPr>
        <w:t>Задания построены с учётом уровня понимания текста (как его формы, так и содержания):</w:t>
      </w:r>
    </w:p>
    <w:p w14:paraId="5BFB4001" w14:textId="77777777" w:rsidR="005D6D48" w:rsidRPr="005D6D48" w:rsidRDefault="005D6D48" w:rsidP="005D6D48">
      <w:pPr>
        <w:pStyle w:val="Default"/>
        <w:rPr>
          <w:color w:val="auto"/>
          <w:sz w:val="28"/>
          <w:szCs w:val="28"/>
        </w:rPr>
      </w:pPr>
    </w:p>
    <w:p w14:paraId="50D33D0E" w14:textId="77777777" w:rsidR="005D6D48" w:rsidRPr="005D6D48" w:rsidRDefault="005D6D48" w:rsidP="005D6D48">
      <w:pPr>
        <w:pStyle w:val="Default"/>
        <w:pageBreakBefore/>
        <w:rPr>
          <w:color w:val="auto"/>
          <w:sz w:val="28"/>
          <w:szCs w:val="28"/>
        </w:rPr>
      </w:pPr>
      <w:r w:rsidRPr="005D6D48">
        <w:rPr>
          <w:color w:val="00B0F0"/>
          <w:sz w:val="28"/>
          <w:szCs w:val="28"/>
        </w:rPr>
        <w:lastRenderedPageBreak/>
        <w:t xml:space="preserve">1. Низкий: </w:t>
      </w:r>
      <w:r w:rsidRPr="005D6D48">
        <w:rPr>
          <w:color w:val="auto"/>
          <w:sz w:val="28"/>
          <w:szCs w:val="28"/>
        </w:rPr>
        <w:t xml:space="preserve">найти и извлечь информацию. </w:t>
      </w:r>
    </w:p>
    <w:p w14:paraId="52DA21FE" w14:textId="77777777" w:rsidR="005D6D48" w:rsidRPr="005D6D48" w:rsidRDefault="005D6D48" w:rsidP="005D6D48">
      <w:pPr>
        <w:pStyle w:val="Default"/>
        <w:rPr>
          <w:color w:val="auto"/>
          <w:sz w:val="28"/>
          <w:szCs w:val="28"/>
        </w:rPr>
      </w:pPr>
      <w:r w:rsidRPr="005D6D48">
        <w:rPr>
          <w:color w:val="C00000"/>
          <w:sz w:val="28"/>
          <w:szCs w:val="28"/>
        </w:rPr>
        <w:t xml:space="preserve">2. Средний: </w:t>
      </w:r>
      <w:r w:rsidRPr="005D6D48">
        <w:rPr>
          <w:color w:val="auto"/>
          <w:sz w:val="28"/>
          <w:szCs w:val="28"/>
        </w:rPr>
        <w:t xml:space="preserve">интегрировать и интерпретировать сообщения текста. </w:t>
      </w:r>
    </w:p>
    <w:p w14:paraId="1556FA4C" w14:textId="77777777" w:rsidR="005D6D48" w:rsidRDefault="005D6D48" w:rsidP="005D6D48">
      <w:pPr>
        <w:rPr>
          <w:rFonts w:ascii="Times New Roman" w:hAnsi="Times New Roman" w:cs="Times New Roman"/>
          <w:sz w:val="28"/>
          <w:szCs w:val="28"/>
        </w:rPr>
      </w:pPr>
      <w:r w:rsidRPr="005D6D48">
        <w:rPr>
          <w:rFonts w:ascii="Times New Roman" w:hAnsi="Times New Roman" w:cs="Times New Roman"/>
          <w:color w:val="00B050"/>
          <w:sz w:val="28"/>
          <w:szCs w:val="28"/>
        </w:rPr>
        <w:t xml:space="preserve">3. Высокий: </w:t>
      </w:r>
      <w:r w:rsidRPr="005D6D48">
        <w:rPr>
          <w:rFonts w:ascii="Times New Roman" w:hAnsi="Times New Roman" w:cs="Times New Roman"/>
          <w:sz w:val="28"/>
          <w:szCs w:val="28"/>
        </w:rPr>
        <w:t>осмыслить и оценить содержание и форму текста.</w:t>
      </w:r>
    </w:p>
    <w:p w14:paraId="44CCF419" w14:textId="77777777" w:rsidR="001F5D52" w:rsidRPr="005D6D48" w:rsidRDefault="001F5D52" w:rsidP="005D6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оценить работу учащихся в бальной системе</w:t>
      </w:r>
      <w:r w:rsidR="002259B3">
        <w:rPr>
          <w:rFonts w:ascii="Times New Roman" w:hAnsi="Times New Roman" w:cs="Times New Roman"/>
          <w:sz w:val="28"/>
          <w:szCs w:val="28"/>
        </w:rPr>
        <w:t xml:space="preserve"> и определить уровень сформированности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BD4FA8" w14:textId="77777777" w:rsidR="003D387D" w:rsidRPr="004344E3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4344E3">
        <w:rPr>
          <w:rFonts w:ascii="Times New Roman" w:hAnsi="Times New Roman" w:cs="Times New Roman"/>
          <w:sz w:val="28"/>
          <w:szCs w:val="28"/>
        </w:rPr>
        <w:t>1.Это задание на поиск информации в тексте. Пра</w:t>
      </w:r>
      <w:r w:rsidR="00AA509A">
        <w:rPr>
          <w:rFonts w:ascii="Times New Roman" w:hAnsi="Times New Roman" w:cs="Times New Roman"/>
          <w:sz w:val="28"/>
          <w:szCs w:val="28"/>
        </w:rPr>
        <w:t>вильный ответ заключен в первом</w:t>
      </w:r>
      <w:r w:rsidRPr="004344E3">
        <w:rPr>
          <w:rFonts w:ascii="Times New Roman" w:hAnsi="Times New Roman" w:cs="Times New Roman"/>
          <w:sz w:val="28"/>
          <w:szCs w:val="28"/>
        </w:rPr>
        <w:t xml:space="preserve"> предложении. Если ученик отвечает правильно (допускается замена слов, не искажающих при этом смысл фразы), он получает за ответ 1 балл.</w:t>
      </w:r>
    </w:p>
    <w:p w14:paraId="4AA59B13" w14:textId="77777777" w:rsidR="003D387D" w:rsidRPr="004344E3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4344E3">
        <w:rPr>
          <w:rFonts w:ascii="Times New Roman" w:hAnsi="Times New Roman" w:cs="Times New Roman"/>
          <w:sz w:val="28"/>
          <w:szCs w:val="28"/>
        </w:rPr>
        <w:t>Если ответ неверный – 0 баллов.</w:t>
      </w:r>
    </w:p>
    <w:p w14:paraId="4E3B06D6" w14:textId="77777777" w:rsidR="003D387D" w:rsidRPr="004344E3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4344E3">
        <w:rPr>
          <w:rFonts w:ascii="Times New Roman" w:hAnsi="Times New Roman" w:cs="Times New Roman"/>
          <w:sz w:val="28"/>
          <w:szCs w:val="28"/>
        </w:rPr>
        <w:t>2.Это задание на поиск информации в тексте. Прави</w:t>
      </w:r>
      <w:r w:rsidR="00AA509A">
        <w:rPr>
          <w:rFonts w:ascii="Times New Roman" w:hAnsi="Times New Roman" w:cs="Times New Roman"/>
          <w:sz w:val="28"/>
          <w:szCs w:val="28"/>
        </w:rPr>
        <w:t>льный ответ заключен в 6-7 предложениях</w:t>
      </w:r>
      <w:r w:rsidRPr="004344E3">
        <w:rPr>
          <w:rFonts w:ascii="Times New Roman" w:hAnsi="Times New Roman" w:cs="Times New Roman"/>
          <w:sz w:val="28"/>
          <w:szCs w:val="28"/>
        </w:rPr>
        <w:t>. Если ученик отвечает правильно (допускается замена слов, не искажающих при этом смысл фразы), он получает за ответ 1 балл.</w:t>
      </w:r>
    </w:p>
    <w:p w14:paraId="49821EE7" w14:textId="77777777" w:rsidR="003D387D" w:rsidRDefault="003D387D" w:rsidP="003D387D">
      <w:pPr>
        <w:rPr>
          <w:rFonts w:ascii="Times New Roman" w:hAnsi="Times New Roman" w:cs="Times New Roman"/>
          <w:sz w:val="28"/>
          <w:szCs w:val="28"/>
        </w:rPr>
      </w:pPr>
      <w:r w:rsidRPr="004344E3">
        <w:rPr>
          <w:rFonts w:ascii="Times New Roman" w:hAnsi="Times New Roman" w:cs="Times New Roman"/>
          <w:sz w:val="28"/>
          <w:szCs w:val="28"/>
        </w:rPr>
        <w:t>Если ответ неверный – 0 баллов.</w:t>
      </w:r>
    </w:p>
    <w:p w14:paraId="1FE8519F" w14:textId="77777777" w:rsidR="008D3263" w:rsidRDefault="00863A93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3.Правильные ответы: </w:t>
      </w:r>
      <w:r w:rsidRPr="00863A93">
        <w:rPr>
          <w:rFonts w:ascii="Times New Roman" w:hAnsi="Times New Roman" w:cs="Times New Roman"/>
          <w:i/>
          <w:sz w:val="28"/>
          <w:szCs w:val="28"/>
        </w:rPr>
        <w:t>А, Б,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0021A" w14:textId="77777777" w:rsidR="00863A93" w:rsidRDefault="00863A93" w:rsidP="003D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выделил 3 варианта 1 балл, меньше 3-х- 0 баллов.</w:t>
      </w:r>
    </w:p>
    <w:p w14:paraId="65AD61E8" w14:textId="77777777" w:rsidR="00EA3EEC" w:rsidRDefault="00EA3EEC" w:rsidP="00EA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  <w:r w:rsidRPr="00863A93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447786">
        <w:rPr>
          <w:rFonts w:ascii="Times New Roman" w:hAnsi="Times New Roman" w:cs="Times New Roman"/>
          <w:i/>
          <w:sz w:val="28"/>
          <w:szCs w:val="28"/>
        </w:rPr>
        <w:t>В</w:t>
      </w:r>
      <w:r w:rsidRPr="00863A9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DF8A" w14:textId="77777777" w:rsidR="00EA3EEC" w:rsidRDefault="00447786" w:rsidP="00EA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выделил 2 варианта -1 балл, 1 вариант</w:t>
      </w:r>
      <w:r w:rsidR="00EA3EEC">
        <w:rPr>
          <w:rFonts w:ascii="Times New Roman" w:hAnsi="Times New Roman" w:cs="Times New Roman"/>
          <w:sz w:val="28"/>
          <w:szCs w:val="28"/>
        </w:rPr>
        <w:t>- 0 баллов.</w:t>
      </w:r>
    </w:p>
    <w:p w14:paraId="42399E4E" w14:textId="77777777" w:rsidR="006B223C" w:rsidRDefault="00447786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11B">
        <w:rPr>
          <w:rFonts w:ascii="Times New Roman" w:hAnsi="Times New Roman" w:cs="Times New Roman"/>
          <w:sz w:val="28"/>
          <w:szCs w:val="28"/>
        </w:rPr>
        <w:t>. Правильные ответы: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16"/>
        <w:gridCol w:w="792"/>
        <w:gridCol w:w="792"/>
        <w:gridCol w:w="1770"/>
      </w:tblGrid>
      <w:tr w:rsidR="0054311B" w:rsidRPr="004344E3" w14:paraId="13FDF5C6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AE2C3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Утверждения: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A372C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34EC8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20030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E3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</w:tr>
      <w:tr w:rsidR="0054311B" w:rsidRPr="004344E3" w14:paraId="76718795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A7996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3C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становятся неотъемлемой частью транспортной инфраструктуры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71C00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A01CC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A1C2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B" w:rsidRPr="004344E3" w14:paraId="2D5518CF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B65EC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Адаптивные дорожные покрытия оснащены литиевыми батареями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2063F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6DEF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45BDD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B" w:rsidRPr="004344E3" w14:paraId="7C54BB8C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589C7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387D">
              <w:rPr>
                <w:rFonts w:ascii="Times New Roman" w:hAnsi="Times New Roman" w:cs="Times New Roman"/>
                <w:sz w:val="28"/>
                <w:szCs w:val="28"/>
              </w:rPr>
              <w:t xml:space="preserve">нашей стране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университетов для получения</w:t>
            </w:r>
            <w:r w:rsidRPr="003D387D">
              <w:rPr>
                <w:rFonts w:ascii="Times New Roman" w:hAnsi="Times New Roman" w:cs="Times New Roman"/>
                <w:sz w:val="28"/>
                <w:szCs w:val="28"/>
              </w:rPr>
              <w:t xml:space="preserve"> этой профессии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36332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14F15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38AE7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B" w:rsidRPr="004344E3" w14:paraId="6BE8F4B0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BDED2" w14:textId="77777777" w:rsidR="0054311B" w:rsidRPr="0054311B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Для работы в данном направлении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ходимы знания в области физики</w:t>
            </w: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, информатики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00CF6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DF7B4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B964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311B" w:rsidRPr="004344E3" w14:paraId="194B184A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FE917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России </w:t>
            </w:r>
            <w:r w:rsidRPr="00876ECA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иметь высокоразвитую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сеть железнодорожного сообщения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DF997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CCE5A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52AE4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B" w:rsidRPr="004344E3" w14:paraId="50750228" w14:textId="77777777" w:rsidTr="001B63CC"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F8FD8" w14:textId="77777777" w:rsidR="0054311B" w:rsidRPr="0054311B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1B">
              <w:rPr>
                <w:rFonts w:ascii="Times New Roman" w:hAnsi="Times New Roman" w:cs="Times New Roman"/>
                <w:sz w:val="28"/>
                <w:szCs w:val="28"/>
              </w:rPr>
              <w:t>Место работы специалиста в данной области – научная лаборатория.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E3DD1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64793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4CBA3" w14:textId="77777777" w:rsidR="0054311B" w:rsidRPr="004344E3" w:rsidRDefault="0054311B" w:rsidP="001B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33E09F7C" w14:textId="77777777" w:rsidR="0054311B" w:rsidRPr="004344E3" w:rsidRDefault="0054311B" w:rsidP="0054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5-6</w:t>
      </w:r>
      <w:r w:rsidR="00EF5D3E">
        <w:rPr>
          <w:rFonts w:ascii="Times New Roman" w:hAnsi="Times New Roman" w:cs="Times New Roman"/>
          <w:sz w:val="28"/>
          <w:szCs w:val="28"/>
        </w:rPr>
        <w:t xml:space="preserve"> </w:t>
      </w:r>
      <w:r w:rsidR="00876636">
        <w:rPr>
          <w:rFonts w:ascii="Times New Roman" w:hAnsi="Times New Roman" w:cs="Times New Roman"/>
          <w:sz w:val="28"/>
          <w:szCs w:val="28"/>
        </w:rPr>
        <w:t>верных ответов -2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76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636">
        <w:rPr>
          <w:rFonts w:ascii="Times New Roman" w:hAnsi="Times New Roman" w:cs="Times New Roman"/>
          <w:sz w:val="28"/>
          <w:szCs w:val="28"/>
        </w:rPr>
        <w:t xml:space="preserve">4- ответа -1балл, меньше </w:t>
      </w:r>
      <w:r>
        <w:rPr>
          <w:rFonts w:ascii="Times New Roman" w:hAnsi="Times New Roman" w:cs="Times New Roman"/>
          <w:sz w:val="28"/>
          <w:szCs w:val="28"/>
        </w:rPr>
        <w:t xml:space="preserve"> – 0 баллов</w:t>
      </w:r>
    </w:p>
    <w:p w14:paraId="4B53218D" w14:textId="77777777" w:rsidR="00447786" w:rsidRDefault="00447786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Ученик правильно определил стиль текста, описал признаки и привёл примеры – 3 балла (верно заполнены 3 столбика таблицы), 2 балла – верно заполнены 2 столбика таблицы, 1 балл- верно заполнен 1 столбик.</w:t>
      </w:r>
    </w:p>
    <w:p w14:paraId="4F3AFF54" w14:textId="77777777" w:rsidR="002E2818" w:rsidRDefault="00447786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DF5">
        <w:rPr>
          <w:rFonts w:ascii="Times New Roman" w:hAnsi="Times New Roman" w:cs="Times New Roman"/>
          <w:sz w:val="28"/>
          <w:szCs w:val="28"/>
        </w:rPr>
        <w:t>.</w:t>
      </w:r>
      <w:r w:rsidR="002E2818">
        <w:rPr>
          <w:rFonts w:ascii="Times New Roman" w:hAnsi="Times New Roman" w:cs="Times New Roman"/>
          <w:sz w:val="28"/>
          <w:szCs w:val="28"/>
        </w:rPr>
        <w:t xml:space="preserve">Ученик выделил все </w:t>
      </w:r>
      <w:proofErr w:type="spellStart"/>
      <w:r w:rsidR="002E281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2E2818">
        <w:rPr>
          <w:rFonts w:ascii="Times New Roman" w:hAnsi="Times New Roman" w:cs="Times New Roman"/>
          <w:sz w:val="28"/>
          <w:szCs w:val="28"/>
        </w:rPr>
        <w:t xml:space="preserve"> текста, составил план – 5 баллов, составил план из 4 –х пунктов – 4 балла, 3 пункта и меньше – 0 баллов. </w:t>
      </w:r>
    </w:p>
    <w:p w14:paraId="256222F1" w14:textId="77777777" w:rsidR="005D6D48" w:rsidRPr="0044279C" w:rsidRDefault="005D6D48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Ученик привёл аргументированный </w:t>
      </w:r>
      <w:r w:rsidR="0044279C">
        <w:rPr>
          <w:rFonts w:ascii="Times New Roman" w:hAnsi="Times New Roman" w:cs="Times New Roman"/>
          <w:sz w:val="28"/>
          <w:szCs w:val="28"/>
        </w:rPr>
        <w:t xml:space="preserve">ответ из 3-5 предложений. </w:t>
      </w:r>
      <w:r w:rsidR="0044279C" w:rsidRPr="0044279C">
        <w:rPr>
          <w:rFonts w:ascii="Times New Roman" w:hAnsi="Times New Roman" w:cs="Times New Roman"/>
          <w:sz w:val="28"/>
          <w:szCs w:val="28"/>
        </w:rPr>
        <w:t>Если приведены два и более аргумента, ответ лаконичный и содержит выводы, использованы обороты речи «я считаю», «поэто</w:t>
      </w:r>
      <w:r w:rsidR="0044279C">
        <w:rPr>
          <w:rFonts w:ascii="Times New Roman" w:hAnsi="Times New Roman" w:cs="Times New Roman"/>
          <w:sz w:val="28"/>
          <w:szCs w:val="28"/>
        </w:rPr>
        <w:t>му», «таким образом» и т. п. – 5 баллов</w:t>
      </w:r>
      <w:r w:rsidR="001F5D52">
        <w:rPr>
          <w:rFonts w:ascii="Times New Roman" w:hAnsi="Times New Roman" w:cs="Times New Roman"/>
          <w:sz w:val="28"/>
          <w:szCs w:val="28"/>
        </w:rPr>
        <w:t>. Ученик привел 1 аргумент- 3 балла, не смог ответить на вопрос- 0 баллов.</w:t>
      </w:r>
    </w:p>
    <w:p w14:paraId="40E340D5" w14:textId="77777777" w:rsidR="00876636" w:rsidRDefault="005D6D48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2818">
        <w:rPr>
          <w:rFonts w:ascii="Times New Roman" w:hAnsi="Times New Roman" w:cs="Times New Roman"/>
          <w:sz w:val="28"/>
          <w:szCs w:val="28"/>
        </w:rPr>
        <w:t>.</w:t>
      </w:r>
      <w:r w:rsidR="001B7DF5">
        <w:rPr>
          <w:rFonts w:ascii="Times New Roman" w:hAnsi="Times New Roman" w:cs="Times New Roman"/>
          <w:sz w:val="28"/>
          <w:szCs w:val="28"/>
        </w:rPr>
        <w:t>Ученик построил речевое высказывание, провёл параллель между профессией и фотографией, аргументировал свой ответ,</w:t>
      </w:r>
      <w:r w:rsidR="00EF5D3E">
        <w:rPr>
          <w:rFonts w:ascii="Times New Roman" w:hAnsi="Times New Roman" w:cs="Times New Roman"/>
          <w:sz w:val="28"/>
          <w:szCs w:val="28"/>
        </w:rPr>
        <w:t xml:space="preserve"> (от 1до 3 баллов)</w:t>
      </w:r>
      <w:r w:rsidR="001B7DF5">
        <w:rPr>
          <w:rFonts w:ascii="Times New Roman" w:hAnsi="Times New Roman" w:cs="Times New Roman"/>
          <w:sz w:val="28"/>
          <w:szCs w:val="28"/>
        </w:rPr>
        <w:t xml:space="preserve"> придумал герб, обосновал сой выбор. </w:t>
      </w:r>
      <w:r w:rsidR="00EF5D3E">
        <w:rPr>
          <w:rFonts w:ascii="Times New Roman" w:hAnsi="Times New Roman" w:cs="Times New Roman"/>
          <w:sz w:val="28"/>
          <w:szCs w:val="28"/>
        </w:rPr>
        <w:t>– (3 балла)</w:t>
      </w:r>
      <w:r w:rsidR="002555A6">
        <w:rPr>
          <w:rFonts w:ascii="Times New Roman" w:hAnsi="Times New Roman" w:cs="Times New Roman"/>
          <w:sz w:val="28"/>
          <w:szCs w:val="28"/>
        </w:rPr>
        <w:t xml:space="preserve"> =максимум 6 баллов</w:t>
      </w:r>
    </w:p>
    <w:p w14:paraId="693AF794" w14:textId="77777777" w:rsidR="0054311B" w:rsidRDefault="00876636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Ученик выступил с рекламой профессии, ответил на вопросы – 5 баллов. Подготовил рекламу профессии, но не выступил -4балла. Уч</w:t>
      </w:r>
      <w:r w:rsidR="002555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ник не справился с </w:t>
      </w:r>
      <w:r w:rsidR="002555A6">
        <w:rPr>
          <w:rFonts w:ascii="Times New Roman" w:hAnsi="Times New Roman" w:cs="Times New Roman"/>
          <w:sz w:val="28"/>
          <w:szCs w:val="28"/>
        </w:rPr>
        <w:t>заданием – 0 баллов.</w:t>
      </w:r>
    </w:p>
    <w:p w14:paraId="1638DE8E" w14:textId="77777777" w:rsidR="00876636" w:rsidRDefault="001F5D52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набрал – 25-30 баллов – высокий уровень</w:t>
      </w:r>
    </w:p>
    <w:p w14:paraId="1EBEB5BF" w14:textId="77777777" w:rsidR="001F5D52" w:rsidRDefault="001F5D52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17-24 балла – средний уровень </w:t>
      </w:r>
    </w:p>
    <w:p w14:paraId="154F10CB" w14:textId="77777777" w:rsidR="001F5D52" w:rsidRDefault="001F5D52" w:rsidP="0002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5-16 баллов – низкий уровень                        </w:t>
      </w:r>
    </w:p>
    <w:p w14:paraId="1543FC43" w14:textId="77777777" w:rsidR="001F5D52" w:rsidRPr="001F5D52" w:rsidRDefault="001F5D52" w:rsidP="001F5D52">
      <w:pPr>
        <w:pStyle w:val="Default"/>
        <w:rPr>
          <w:sz w:val="28"/>
          <w:szCs w:val="28"/>
        </w:rPr>
      </w:pPr>
      <w:r w:rsidRPr="001F5D52">
        <w:rPr>
          <w:b/>
          <w:bCs/>
          <w:i/>
          <w:iCs/>
          <w:sz w:val="28"/>
          <w:szCs w:val="28"/>
        </w:rPr>
        <w:t xml:space="preserve">Литература </w:t>
      </w:r>
    </w:p>
    <w:p w14:paraId="6C3158E0" w14:textId="77777777" w:rsidR="001F5D52" w:rsidRDefault="001F5D52" w:rsidP="001F5D5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F5D52">
        <w:rPr>
          <w:sz w:val="28"/>
          <w:szCs w:val="28"/>
        </w:rPr>
        <w:t xml:space="preserve">Атлас новых профессий [Электронный ресурс]. URL: https://atlas100.ru/ </w:t>
      </w:r>
    </w:p>
    <w:p w14:paraId="3C2B6E9B" w14:textId="77777777" w:rsidR="001F5D52" w:rsidRDefault="00284494" w:rsidP="001F5D52">
      <w:pPr>
        <w:pStyle w:val="Default"/>
        <w:numPr>
          <w:ilvl w:val="0"/>
          <w:numId w:val="3"/>
        </w:numPr>
        <w:rPr>
          <w:sz w:val="28"/>
          <w:szCs w:val="28"/>
        </w:rPr>
      </w:pPr>
      <w:hyperlink r:id="rId14" w:history="1">
        <w:r w:rsidR="007F7322" w:rsidRPr="00E36B5A">
          <w:rPr>
            <w:rStyle w:val="a6"/>
            <w:sz w:val="28"/>
            <w:szCs w:val="28"/>
          </w:rPr>
          <w:t>https://politikus.ru/articles/politics/93882-stoimost-rail-baltica-rastet-no-proekt-vse-tak-zhe-nevygoden.html</w:t>
        </w:r>
      </w:hyperlink>
      <w:r w:rsidR="007F7322">
        <w:rPr>
          <w:sz w:val="28"/>
          <w:szCs w:val="28"/>
        </w:rPr>
        <w:t xml:space="preserve"> - фото</w:t>
      </w:r>
    </w:p>
    <w:p w14:paraId="693EF311" w14:textId="77777777" w:rsidR="007F7322" w:rsidRPr="001F5D52" w:rsidRDefault="007F7322" w:rsidP="001F5D5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язык. Сборник задач по формированию читательской </w:t>
      </w:r>
      <w:proofErr w:type="gramStart"/>
      <w:r>
        <w:rPr>
          <w:sz w:val="28"/>
          <w:szCs w:val="28"/>
        </w:rPr>
        <w:t>грамот-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. 8–9 классы: Учебное пособие для общеобразовательных </w:t>
      </w:r>
      <w:proofErr w:type="spellStart"/>
      <w:r>
        <w:rPr>
          <w:sz w:val="28"/>
          <w:szCs w:val="28"/>
        </w:rPr>
        <w:t>орга-низаций</w:t>
      </w:r>
      <w:proofErr w:type="spellEnd"/>
      <w:r>
        <w:rPr>
          <w:sz w:val="28"/>
          <w:szCs w:val="28"/>
        </w:rPr>
        <w:t xml:space="preserve">. – Кострома: Костромской областной институт развития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разования</w:t>
      </w:r>
      <w:proofErr w:type="spellEnd"/>
      <w:proofErr w:type="gramEnd"/>
      <w:r>
        <w:rPr>
          <w:sz w:val="28"/>
          <w:szCs w:val="28"/>
        </w:rPr>
        <w:t>, 2021. – Ок. 2,5 МБ (62 с.).</w:t>
      </w:r>
    </w:p>
    <w:p w14:paraId="2EFFCD4F" w14:textId="77777777" w:rsidR="00EF5D3E" w:rsidRPr="000269BE" w:rsidRDefault="00EF5D3E" w:rsidP="000269BE">
      <w:pPr>
        <w:rPr>
          <w:rFonts w:ascii="Times New Roman" w:hAnsi="Times New Roman" w:cs="Times New Roman"/>
          <w:sz w:val="28"/>
          <w:szCs w:val="28"/>
        </w:rPr>
      </w:pPr>
    </w:p>
    <w:sectPr w:rsidR="00EF5D3E" w:rsidRPr="000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010"/>
    <w:multiLevelType w:val="hybridMultilevel"/>
    <w:tmpl w:val="C8D08C3C"/>
    <w:lvl w:ilvl="0" w:tplc="0DDAB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6C08"/>
    <w:multiLevelType w:val="hybridMultilevel"/>
    <w:tmpl w:val="794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1E2"/>
    <w:multiLevelType w:val="hybridMultilevel"/>
    <w:tmpl w:val="CB72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2E"/>
    <w:rsid w:val="000269BE"/>
    <w:rsid w:val="001B7DF5"/>
    <w:rsid w:val="001F5D52"/>
    <w:rsid w:val="002259B3"/>
    <w:rsid w:val="002555A6"/>
    <w:rsid w:val="00284494"/>
    <w:rsid w:val="002E2818"/>
    <w:rsid w:val="003D387D"/>
    <w:rsid w:val="00414422"/>
    <w:rsid w:val="004344E3"/>
    <w:rsid w:val="004410DB"/>
    <w:rsid w:val="0044279C"/>
    <w:rsid w:val="00447786"/>
    <w:rsid w:val="00491AC3"/>
    <w:rsid w:val="004F1A19"/>
    <w:rsid w:val="0054311B"/>
    <w:rsid w:val="00597F8C"/>
    <w:rsid w:val="005D6D48"/>
    <w:rsid w:val="00677D00"/>
    <w:rsid w:val="006B223C"/>
    <w:rsid w:val="00712867"/>
    <w:rsid w:val="007D5A2E"/>
    <w:rsid w:val="007F7322"/>
    <w:rsid w:val="00863A93"/>
    <w:rsid w:val="00876636"/>
    <w:rsid w:val="00876ECA"/>
    <w:rsid w:val="008C7149"/>
    <w:rsid w:val="008D3263"/>
    <w:rsid w:val="00900031"/>
    <w:rsid w:val="00913F24"/>
    <w:rsid w:val="00A05E90"/>
    <w:rsid w:val="00AA509A"/>
    <w:rsid w:val="00AA77BE"/>
    <w:rsid w:val="00AB15E8"/>
    <w:rsid w:val="00AE09C6"/>
    <w:rsid w:val="00C06CCF"/>
    <w:rsid w:val="00D117A3"/>
    <w:rsid w:val="00DF6195"/>
    <w:rsid w:val="00E66C45"/>
    <w:rsid w:val="00E723B0"/>
    <w:rsid w:val="00EA3EEC"/>
    <w:rsid w:val="00EF5D3E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301"/>
  <w15:docId w15:val="{3B7A9290-5FBD-4FC9-B7BB-CBA00A3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D00"/>
    <w:rPr>
      <w:b/>
      <w:bCs/>
    </w:rPr>
  </w:style>
  <w:style w:type="paragraph" w:styleId="a4">
    <w:name w:val="List Paragraph"/>
    <w:basedOn w:val="a"/>
    <w:uiPriority w:val="34"/>
    <w:qFormat/>
    <w:rsid w:val="00D117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D387D"/>
    <w:rPr>
      <w:color w:val="0000FF"/>
      <w:u w:val="single"/>
    </w:rPr>
  </w:style>
  <w:style w:type="table" w:styleId="a7">
    <w:name w:val="Table Grid"/>
    <w:basedOn w:val="a1"/>
    <w:uiPriority w:val="39"/>
    <w:rsid w:val="008D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k.postupi.online/vuz/sgups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katerinburg.postupi.online/vuz/urgups/" TargetMode="External"/><Relationship Id="rId12" Type="http://schemas.openxmlformats.org/officeDocument/2006/relationships/hyperlink" Target="https://nsk.postupi.online/vuz/sgu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b.postupi.online/vuz/pgups-liizht/" TargetMode="External"/><Relationship Id="rId11" Type="http://schemas.openxmlformats.org/officeDocument/2006/relationships/hyperlink" Target="https://irkutsk.postupi.online/vuz/irgups/" TargetMode="External"/><Relationship Id="rId5" Type="http://schemas.openxmlformats.org/officeDocument/2006/relationships/hyperlink" Target="https://habarovsk.postupi.online/vuz/dvgup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sk.postupi.online/vuz/mgups-mi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.postupi.online/vuz/samgups/" TargetMode="External"/><Relationship Id="rId14" Type="http://schemas.openxmlformats.org/officeDocument/2006/relationships/hyperlink" Target="https://politikus.ru/articles/politics/93882-stoimost-rail-baltica-rastet-no-proekt-vse-tak-zhe-nevygod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Абрамова М В</cp:lastModifiedBy>
  <cp:revision>2</cp:revision>
  <dcterms:created xsi:type="dcterms:W3CDTF">2021-09-30T10:30:00Z</dcterms:created>
  <dcterms:modified xsi:type="dcterms:W3CDTF">2021-09-30T10:30:00Z</dcterms:modified>
</cp:coreProperties>
</file>