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34324D" w:rsidP="0034324D">
      <w:pPr>
        <w:jc w:val="center"/>
        <w:rPr>
          <w:b/>
        </w:rPr>
      </w:pPr>
      <w:bookmarkStart w:id="0" w:name="_GoBack"/>
      <w:r w:rsidRPr="0034324D">
        <w:rPr>
          <w:b/>
        </w:rPr>
        <w:t>Физическая культура 5 -9 класс</w:t>
      </w:r>
    </w:p>
    <w:bookmarkEnd w:id="0"/>
    <w:p w:rsidR="0034324D" w:rsidRDefault="0034324D" w:rsidP="0034324D">
      <w:pPr>
        <w:jc w:val="center"/>
        <w:rPr>
          <w:b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268"/>
        <w:gridCol w:w="2551"/>
        <w:gridCol w:w="2267"/>
        <w:gridCol w:w="2553"/>
      </w:tblGrid>
      <w:tr w:rsidR="0034324D" w:rsidTr="0034324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34324D" w:rsidTr="0034324D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М.Я., </w:t>
            </w:r>
            <w:proofErr w:type="spellStart"/>
            <w:r>
              <w:rPr>
                <w:color w:val="000000"/>
                <w:sz w:val="22"/>
                <w:szCs w:val="22"/>
              </w:rPr>
              <w:t>Туревский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И.М. Физическая культура. 5-7 классы. - М.: Просвещение,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Физическая культура. 5-9 классы. Примерные рабочие программы. Предметная линия учебников М.Я. </w:t>
            </w:r>
            <w:proofErr w:type="spellStart"/>
            <w:r>
              <w:rPr>
                <w:color w:val="000000"/>
                <w:sz w:val="22"/>
                <w:szCs w:val="22"/>
              </w:rPr>
              <w:t>Виленского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В. И. Ляха./ В. И. Лях. — М.: Просвещение, 2020.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https://catalog.prosv.ru/attachment/0efe3a99-51c1-11df-b021-0019b9f502d2.pdf</w:t>
              </w:r>
            </w:hyperlink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https://www.labirint.ru/books/298782/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24D" w:rsidTr="0034324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В. И. Лях. Физическая культура. 8–9 классы - М.: Просвещение,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D" w:rsidRDefault="0034324D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D" w:rsidRDefault="0034324D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24D" w:rsidTr="0034324D">
        <w:trPr>
          <w:trHeight w:val="3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А.П. Матвеев. Физическая культура. 5 класс — М.: Просвещение, </w:t>
            </w:r>
            <w:r>
              <w:rPr>
                <w:color w:val="000000"/>
                <w:sz w:val="22"/>
                <w:szCs w:val="22"/>
              </w:rPr>
              <w:br/>
              <w:t xml:space="preserve">А.П. Матвеев. Физическая культура. 6 класс — М.: Просвещение, </w:t>
            </w:r>
            <w:r>
              <w:rPr>
                <w:color w:val="000000"/>
                <w:sz w:val="22"/>
                <w:szCs w:val="22"/>
              </w:rPr>
              <w:br/>
              <w:t xml:space="preserve">А.П. Матвеев. Физическая культура. 7 класс — М.: Просвещение, </w:t>
            </w:r>
            <w:r>
              <w:rPr>
                <w:color w:val="000000"/>
                <w:sz w:val="22"/>
                <w:szCs w:val="22"/>
              </w:rPr>
              <w:br/>
              <w:t xml:space="preserve">А.П. Матвеев. Физическая культура. 8 класс — М.: Просвещение, </w:t>
            </w:r>
            <w:r>
              <w:rPr>
                <w:color w:val="000000"/>
                <w:sz w:val="22"/>
                <w:szCs w:val="22"/>
              </w:rPr>
              <w:br/>
              <w:t xml:space="preserve">А.П. Матвеев. Физическая культура. 9 класс — М.: Просвещение,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  <w:r>
              <w:rPr>
                <w:color w:val="000000"/>
                <w:sz w:val="22"/>
                <w:szCs w:val="22"/>
              </w:rPr>
              <w:br/>
              <w:t>Рабочие программы</w:t>
            </w:r>
            <w:r>
              <w:rPr>
                <w:color w:val="000000"/>
                <w:sz w:val="22"/>
                <w:szCs w:val="22"/>
              </w:rPr>
              <w:br/>
              <w:t>Предметная линия учебников А. П. Матвеева</w:t>
            </w:r>
            <w:r>
              <w:rPr>
                <w:color w:val="000000"/>
                <w:sz w:val="22"/>
                <w:szCs w:val="22"/>
              </w:rPr>
              <w:br/>
              <w:t>5—9 классы</w:t>
            </w:r>
            <w:r>
              <w:rPr>
                <w:color w:val="000000"/>
                <w:sz w:val="22"/>
                <w:szCs w:val="22"/>
              </w:rPr>
              <w:br/>
              <w:t>Пособие для учителей общеобразовательных учреждений/ Матвеев А.П. - М.: Просвещение, 2019.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https://catalog.prosv.ru/item/15784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Примерные рабочие программы. Уроки физической культуры.  Методические рекомендации. 5-7 классы./ </w:t>
            </w:r>
            <w:proofErr w:type="spellStart"/>
            <w:r>
              <w:rPr>
                <w:color w:val="000000"/>
                <w:sz w:val="22"/>
                <w:szCs w:val="22"/>
              </w:rPr>
              <w:t>А.П.Матвеев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— М.: Просвещение, 2017.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https://catalog.prosv.ru/item/25313</w:t>
              </w:r>
            </w:hyperlink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D" w:rsidRDefault="0034324D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https://www.labirint.ru/top/new-knowledge/</w:t>
              </w:r>
            </w:hyperlink>
          </w:p>
        </w:tc>
      </w:tr>
    </w:tbl>
    <w:p w:rsidR="0034324D" w:rsidRPr="0034324D" w:rsidRDefault="0034324D" w:rsidP="0034324D">
      <w:pPr>
        <w:jc w:val="center"/>
        <w:rPr>
          <w:b/>
        </w:rPr>
      </w:pPr>
    </w:p>
    <w:sectPr w:rsidR="0034324D" w:rsidRPr="0034324D" w:rsidSect="0034324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D"/>
    <w:rsid w:val="0034324D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3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5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157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2987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attachment/0efe3a99-51c1-11df-b021-0019b9f502d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top/new-knowled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2020-08-27T06:56:00Z</dcterms:created>
  <dcterms:modified xsi:type="dcterms:W3CDTF">2020-08-27T06:58:00Z</dcterms:modified>
</cp:coreProperties>
</file>