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F1" w:rsidRPr="00250FF1" w:rsidRDefault="00250FF1" w:rsidP="00250FF1">
      <w:pPr>
        <w:pStyle w:val="a3"/>
        <w:spacing w:before="0" w:beforeAutospacing="0" w:after="0" w:afterAutospacing="0"/>
        <w:jc w:val="center"/>
        <w:rPr>
          <w:b/>
          <w:sz w:val="28"/>
          <w:szCs w:val="28"/>
        </w:rPr>
      </w:pPr>
      <w:r w:rsidRPr="00250FF1">
        <w:rPr>
          <w:b/>
          <w:sz w:val="28"/>
          <w:szCs w:val="28"/>
        </w:rPr>
        <w:t>Готовность детей к школе</w:t>
      </w:r>
    </w:p>
    <w:p w:rsidR="00250FF1" w:rsidRPr="007F3788" w:rsidRDefault="00250FF1" w:rsidP="00250FF1">
      <w:pPr>
        <w:shd w:val="clear" w:color="auto" w:fill="FFFFFF"/>
        <w:spacing w:after="0" w:line="240" w:lineRule="auto"/>
        <w:jc w:val="center"/>
        <w:rPr>
          <w:rFonts w:ascii="Times New Roman" w:eastAsia="Times New Roman" w:hAnsi="Times New Roman" w:cs="Times New Roman"/>
          <w:b/>
          <w:bCs/>
          <w:i/>
          <w:color w:val="000000"/>
          <w:spacing w:val="1"/>
          <w:sz w:val="28"/>
          <w:szCs w:val="28"/>
        </w:rPr>
      </w:pPr>
      <w:proofErr w:type="gramStart"/>
      <w:r w:rsidRPr="007F3788">
        <w:rPr>
          <w:b/>
          <w:i/>
          <w:sz w:val="28"/>
          <w:szCs w:val="28"/>
        </w:rPr>
        <w:t>(</w:t>
      </w:r>
      <w:r w:rsidRPr="007F3788">
        <w:rPr>
          <w:rFonts w:ascii="Times New Roman" w:eastAsia="Times New Roman" w:hAnsi="Times New Roman" w:cs="Times New Roman"/>
          <w:b/>
          <w:bCs/>
          <w:i/>
          <w:color w:val="000000"/>
          <w:spacing w:val="1"/>
          <w:sz w:val="28"/>
          <w:szCs w:val="28"/>
        </w:rPr>
        <w:t>по результатам д</w:t>
      </w:r>
      <w:r w:rsidR="00AB1C37" w:rsidRPr="007F3788">
        <w:rPr>
          <w:rFonts w:ascii="Times New Roman" w:eastAsia="Times New Roman" w:hAnsi="Times New Roman" w:cs="Times New Roman"/>
          <w:b/>
          <w:bCs/>
          <w:i/>
          <w:color w:val="000000"/>
          <w:spacing w:val="1"/>
          <w:sz w:val="28"/>
          <w:szCs w:val="28"/>
        </w:rPr>
        <w:t>иагностики</w:t>
      </w:r>
      <w:r w:rsidRPr="007F3788">
        <w:rPr>
          <w:rFonts w:ascii="Times New Roman" w:eastAsia="Times New Roman" w:hAnsi="Times New Roman" w:cs="Times New Roman"/>
          <w:b/>
          <w:bCs/>
          <w:i/>
          <w:color w:val="000000"/>
          <w:spacing w:val="1"/>
          <w:sz w:val="28"/>
          <w:szCs w:val="28"/>
        </w:rPr>
        <w:t xml:space="preserve"> психологической готовности детей</w:t>
      </w:r>
      <w:proofErr w:type="gramEnd"/>
    </w:p>
    <w:p w:rsidR="00AB1C37" w:rsidRPr="007F3788" w:rsidRDefault="00250FF1" w:rsidP="00AB1C37">
      <w:pPr>
        <w:shd w:val="clear" w:color="auto" w:fill="FFFFFF"/>
        <w:spacing w:after="0" w:line="240" w:lineRule="auto"/>
        <w:jc w:val="center"/>
        <w:rPr>
          <w:rFonts w:ascii="Times New Roman" w:eastAsia="Times New Roman" w:hAnsi="Times New Roman" w:cs="Times New Roman"/>
          <w:b/>
          <w:bCs/>
          <w:i/>
          <w:color w:val="000000"/>
          <w:spacing w:val="1"/>
          <w:sz w:val="28"/>
          <w:szCs w:val="28"/>
        </w:rPr>
      </w:pPr>
      <w:r w:rsidRPr="007F3788">
        <w:rPr>
          <w:rFonts w:ascii="Times New Roman" w:eastAsia="Times New Roman" w:hAnsi="Times New Roman" w:cs="Times New Roman"/>
          <w:b/>
          <w:bCs/>
          <w:i/>
          <w:color w:val="000000"/>
          <w:spacing w:val="1"/>
          <w:sz w:val="28"/>
          <w:szCs w:val="28"/>
        </w:rPr>
        <w:t xml:space="preserve">  к школе</w:t>
      </w:r>
      <w:r w:rsidR="000B326A" w:rsidRPr="007F3788">
        <w:rPr>
          <w:rFonts w:ascii="Times New Roman" w:eastAsia="Times New Roman" w:hAnsi="Times New Roman" w:cs="Times New Roman"/>
          <w:b/>
          <w:bCs/>
          <w:i/>
          <w:color w:val="000000"/>
          <w:spacing w:val="1"/>
          <w:sz w:val="28"/>
          <w:szCs w:val="28"/>
        </w:rPr>
        <w:t xml:space="preserve"> за 2015 год</w:t>
      </w:r>
      <w:r w:rsidRPr="007F3788">
        <w:rPr>
          <w:rFonts w:ascii="Times New Roman" w:eastAsia="Times New Roman" w:hAnsi="Times New Roman" w:cs="Times New Roman"/>
          <w:b/>
          <w:bCs/>
          <w:i/>
          <w:color w:val="000000"/>
          <w:spacing w:val="1"/>
          <w:sz w:val="28"/>
          <w:szCs w:val="28"/>
        </w:rPr>
        <w:t>)</w:t>
      </w:r>
    </w:p>
    <w:p w:rsidR="00AB1C37" w:rsidRDefault="00250FF1" w:rsidP="00AB1C37">
      <w:pPr>
        <w:pStyle w:val="a3"/>
        <w:spacing w:before="0" w:beforeAutospacing="0" w:after="0" w:afterAutospacing="0"/>
        <w:ind w:firstLine="708"/>
        <w:jc w:val="both"/>
        <w:rPr>
          <w:sz w:val="28"/>
          <w:szCs w:val="28"/>
        </w:rPr>
      </w:pPr>
      <w:r>
        <w:rPr>
          <w:bCs/>
          <w:sz w:val="28"/>
          <w:szCs w:val="28"/>
        </w:rPr>
        <w:t>В</w:t>
      </w:r>
      <w:r w:rsidRPr="008150A5">
        <w:rPr>
          <w:bCs/>
          <w:sz w:val="28"/>
          <w:szCs w:val="28"/>
        </w:rPr>
        <w:t xml:space="preserve"> исследовании приняли участие 445 </w:t>
      </w:r>
      <w:r>
        <w:rPr>
          <w:bCs/>
          <w:sz w:val="28"/>
          <w:szCs w:val="28"/>
        </w:rPr>
        <w:t>выпускников</w:t>
      </w:r>
      <w:r w:rsidRPr="008150A5">
        <w:rPr>
          <w:bCs/>
          <w:sz w:val="28"/>
          <w:szCs w:val="28"/>
        </w:rPr>
        <w:t xml:space="preserve"> </w:t>
      </w:r>
      <w:r w:rsidRPr="001F1468">
        <w:rPr>
          <w:sz w:val="28"/>
          <w:szCs w:val="28"/>
        </w:rPr>
        <w:t>1</w:t>
      </w:r>
      <w:r>
        <w:rPr>
          <w:sz w:val="28"/>
          <w:szCs w:val="28"/>
        </w:rPr>
        <w:t>4-ти</w:t>
      </w:r>
      <w:r w:rsidRPr="001F1468">
        <w:rPr>
          <w:sz w:val="28"/>
          <w:szCs w:val="28"/>
        </w:rPr>
        <w:t xml:space="preserve"> </w:t>
      </w:r>
      <w:r>
        <w:rPr>
          <w:sz w:val="28"/>
          <w:szCs w:val="28"/>
        </w:rPr>
        <w:t xml:space="preserve">дошкольных </w:t>
      </w:r>
      <w:r w:rsidRPr="001F1468">
        <w:rPr>
          <w:sz w:val="28"/>
          <w:szCs w:val="28"/>
        </w:rPr>
        <w:t xml:space="preserve">образовательных учреждений </w:t>
      </w:r>
      <w:r>
        <w:rPr>
          <w:sz w:val="28"/>
          <w:szCs w:val="28"/>
        </w:rPr>
        <w:t xml:space="preserve">Северо-Восточного образовательного округа. </w:t>
      </w:r>
    </w:p>
    <w:p w:rsidR="00AB1C37" w:rsidRDefault="00AB1C37" w:rsidP="00AB1C37">
      <w:pPr>
        <w:pStyle w:val="a3"/>
        <w:spacing w:before="0" w:beforeAutospacing="0" w:after="0" w:afterAutospacing="0"/>
        <w:ind w:firstLine="708"/>
        <w:jc w:val="both"/>
        <w:rPr>
          <w:sz w:val="28"/>
          <w:szCs w:val="28"/>
        </w:rPr>
      </w:pPr>
      <w:r w:rsidRPr="000B326A">
        <w:rPr>
          <w:b/>
          <w:i/>
          <w:sz w:val="28"/>
          <w:szCs w:val="28"/>
        </w:rPr>
        <w:t>Цель исследования:</w:t>
      </w:r>
      <w:r w:rsidRPr="00E267C2">
        <w:rPr>
          <w:sz w:val="28"/>
          <w:szCs w:val="28"/>
        </w:rPr>
        <w:t xml:space="preserve"> </w:t>
      </w:r>
      <w:r>
        <w:rPr>
          <w:sz w:val="28"/>
          <w:szCs w:val="28"/>
        </w:rPr>
        <w:t xml:space="preserve">провести исследование компонентов психологической </w:t>
      </w:r>
      <w:r w:rsidRPr="002771AA">
        <w:rPr>
          <w:sz w:val="28"/>
          <w:szCs w:val="28"/>
        </w:rPr>
        <w:t xml:space="preserve">готовности к овладению учебной деятельностью выпускников </w:t>
      </w:r>
      <w:r w:rsidRPr="002771AA">
        <w:rPr>
          <w:color w:val="000000"/>
          <w:sz w:val="28"/>
          <w:szCs w:val="28"/>
        </w:rPr>
        <w:t>дошкольных  образовательных учреждений округа</w:t>
      </w:r>
      <w:r w:rsidRPr="002771AA">
        <w:rPr>
          <w:sz w:val="28"/>
          <w:szCs w:val="28"/>
        </w:rPr>
        <w:t xml:space="preserve"> в рамках преемственности дошкольных и школьных учреждений.</w:t>
      </w:r>
    </w:p>
    <w:p w:rsidR="00AB1C37" w:rsidRPr="00AB1C37" w:rsidRDefault="00AB1C37" w:rsidP="00AB1C37">
      <w:pPr>
        <w:spacing w:after="0" w:line="240" w:lineRule="auto"/>
        <w:ind w:firstLine="708"/>
        <w:jc w:val="both"/>
        <w:rPr>
          <w:rFonts w:ascii="Times New Roman" w:hAnsi="Times New Roman" w:cs="Times New Roman"/>
          <w:i/>
          <w:sz w:val="28"/>
          <w:szCs w:val="28"/>
        </w:rPr>
      </w:pPr>
      <w:r w:rsidRPr="00AB1C37">
        <w:rPr>
          <w:rFonts w:ascii="Times New Roman" w:hAnsi="Times New Roman" w:cs="Times New Roman"/>
          <w:b/>
          <w:i/>
          <w:sz w:val="28"/>
          <w:szCs w:val="28"/>
        </w:rPr>
        <w:t>Задачи</w:t>
      </w:r>
      <w:r w:rsidRPr="00AB1C37">
        <w:rPr>
          <w:rFonts w:ascii="Times New Roman" w:hAnsi="Times New Roman" w:cs="Times New Roman"/>
          <w:i/>
          <w:sz w:val="28"/>
          <w:szCs w:val="28"/>
        </w:rPr>
        <w:t>:</w:t>
      </w:r>
    </w:p>
    <w:p w:rsidR="00AB1C37" w:rsidRDefault="00AB1C37" w:rsidP="00AB1C37">
      <w:pPr>
        <w:pStyle w:val="a4"/>
        <w:numPr>
          <w:ilvl w:val="0"/>
          <w:numId w:val="16"/>
        </w:numPr>
        <w:spacing w:after="0" w:line="240" w:lineRule="auto"/>
        <w:ind w:left="1066" w:hanging="357"/>
        <w:jc w:val="both"/>
        <w:rPr>
          <w:rFonts w:ascii="Times New Roman" w:hAnsi="Times New Roman" w:cs="Times New Roman"/>
          <w:sz w:val="28"/>
          <w:szCs w:val="28"/>
        </w:rPr>
      </w:pPr>
      <w:r>
        <w:rPr>
          <w:rFonts w:ascii="Times New Roman" w:hAnsi="Times New Roman" w:cs="Times New Roman"/>
          <w:sz w:val="28"/>
          <w:szCs w:val="28"/>
        </w:rPr>
        <w:t>Изучение психологической готовности детей 6-7 лет к обучению к школе (интеллектуальной, личностной, регулятивной, социально-коммуникативной).</w:t>
      </w:r>
    </w:p>
    <w:p w:rsidR="00AB1C37" w:rsidRPr="00C84896" w:rsidRDefault="00AB1C37" w:rsidP="00AB1C37">
      <w:pPr>
        <w:pStyle w:val="a4"/>
        <w:numPr>
          <w:ilvl w:val="0"/>
          <w:numId w:val="16"/>
        </w:numPr>
        <w:spacing w:after="0" w:line="240" w:lineRule="auto"/>
        <w:ind w:left="1066" w:hanging="357"/>
        <w:jc w:val="both"/>
        <w:rPr>
          <w:rFonts w:ascii="Times New Roman" w:hAnsi="Times New Roman" w:cs="Times New Roman"/>
          <w:sz w:val="28"/>
          <w:szCs w:val="28"/>
        </w:rPr>
      </w:pPr>
      <w:r w:rsidRPr="00C84896">
        <w:rPr>
          <w:rFonts w:ascii="Times New Roman" w:hAnsi="Times New Roman" w:cs="Times New Roman"/>
          <w:sz w:val="28"/>
          <w:szCs w:val="28"/>
        </w:rPr>
        <w:t xml:space="preserve">Получение информации об уровне </w:t>
      </w:r>
      <w:proofErr w:type="spellStart"/>
      <w:r w:rsidRPr="00C84896">
        <w:rPr>
          <w:rFonts w:ascii="Times New Roman" w:hAnsi="Times New Roman" w:cs="Times New Roman"/>
          <w:sz w:val="28"/>
          <w:szCs w:val="28"/>
        </w:rPr>
        <w:t>сформированности</w:t>
      </w:r>
      <w:proofErr w:type="spellEnd"/>
      <w:r w:rsidRPr="00C84896">
        <w:rPr>
          <w:rFonts w:ascii="Times New Roman" w:hAnsi="Times New Roman" w:cs="Times New Roman"/>
          <w:sz w:val="28"/>
          <w:szCs w:val="28"/>
        </w:rPr>
        <w:t xml:space="preserve"> предпосылок к овладению учебной деятельностью у выпускников </w:t>
      </w:r>
      <w:r w:rsidRPr="00C84896">
        <w:rPr>
          <w:rFonts w:ascii="Times New Roman" w:hAnsi="Times New Roman" w:cs="Times New Roman"/>
          <w:color w:val="000000"/>
          <w:sz w:val="28"/>
          <w:szCs w:val="28"/>
        </w:rPr>
        <w:t>дошкольных  образовательных учреждений округа</w:t>
      </w:r>
      <w:r w:rsidRPr="00C84896">
        <w:rPr>
          <w:rFonts w:ascii="Times New Roman" w:hAnsi="Times New Roman" w:cs="Times New Roman"/>
          <w:sz w:val="28"/>
          <w:szCs w:val="28"/>
        </w:rPr>
        <w:t>.</w:t>
      </w:r>
    </w:p>
    <w:p w:rsidR="00AB1C37" w:rsidRPr="00B4705F" w:rsidRDefault="00AB1C37" w:rsidP="00AB1C37">
      <w:pPr>
        <w:pStyle w:val="a3"/>
        <w:numPr>
          <w:ilvl w:val="0"/>
          <w:numId w:val="16"/>
        </w:numPr>
        <w:shd w:val="clear" w:color="auto" w:fill="FFFFFF"/>
        <w:spacing w:before="0" w:beforeAutospacing="0" w:after="0" w:afterAutospacing="0"/>
        <w:ind w:left="1066" w:hanging="357"/>
        <w:jc w:val="both"/>
        <w:rPr>
          <w:color w:val="000000"/>
          <w:sz w:val="28"/>
          <w:szCs w:val="28"/>
        </w:rPr>
      </w:pPr>
      <w:r w:rsidRPr="00C84896">
        <w:rPr>
          <w:bCs/>
          <w:color w:val="000000"/>
          <w:sz w:val="28"/>
          <w:szCs w:val="28"/>
        </w:rPr>
        <w:t>С</w:t>
      </w:r>
      <w:r>
        <w:rPr>
          <w:bCs/>
          <w:color w:val="000000"/>
          <w:sz w:val="28"/>
          <w:szCs w:val="28"/>
        </w:rPr>
        <w:t xml:space="preserve">равнение </w:t>
      </w:r>
      <w:r w:rsidRPr="00C84896">
        <w:rPr>
          <w:bCs/>
          <w:color w:val="000000"/>
          <w:sz w:val="28"/>
          <w:szCs w:val="28"/>
        </w:rPr>
        <w:t xml:space="preserve"> результат</w:t>
      </w:r>
      <w:r>
        <w:rPr>
          <w:bCs/>
          <w:color w:val="000000"/>
          <w:sz w:val="28"/>
          <w:szCs w:val="28"/>
        </w:rPr>
        <w:t>ов</w:t>
      </w:r>
      <w:r w:rsidRPr="00C84896">
        <w:rPr>
          <w:bCs/>
          <w:color w:val="000000"/>
          <w:sz w:val="28"/>
          <w:szCs w:val="28"/>
        </w:rPr>
        <w:t xml:space="preserve">  </w:t>
      </w:r>
      <w:r>
        <w:rPr>
          <w:bCs/>
          <w:color w:val="000000"/>
          <w:sz w:val="28"/>
          <w:szCs w:val="28"/>
        </w:rPr>
        <w:t xml:space="preserve">психологических компонентов  </w:t>
      </w:r>
      <w:r w:rsidRPr="00C84896">
        <w:rPr>
          <w:color w:val="000000"/>
          <w:sz w:val="28"/>
          <w:szCs w:val="28"/>
        </w:rPr>
        <w:t>готовности детей к школе детских садов округа</w:t>
      </w:r>
      <w:r w:rsidRPr="00C84896">
        <w:rPr>
          <w:sz w:val="28"/>
          <w:szCs w:val="28"/>
        </w:rPr>
        <w:t xml:space="preserve"> со средними показателями по области</w:t>
      </w:r>
      <w:r>
        <w:rPr>
          <w:color w:val="000000"/>
          <w:sz w:val="28"/>
          <w:szCs w:val="28"/>
        </w:rPr>
        <w:t>.</w:t>
      </w:r>
    </w:p>
    <w:p w:rsidR="00AB1C37" w:rsidRPr="00AB1C37" w:rsidRDefault="00AB1C37" w:rsidP="00AB1C37">
      <w:pPr>
        <w:pStyle w:val="a3"/>
        <w:spacing w:before="0" w:beforeAutospacing="0" w:after="0" w:afterAutospacing="0"/>
        <w:ind w:firstLine="708"/>
        <w:jc w:val="both"/>
        <w:rPr>
          <w:sz w:val="28"/>
          <w:szCs w:val="28"/>
        </w:rPr>
      </w:pPr>
    </w:p>
    <w:p w:rsidR="00250FF1" w:rsidRPr="00017BA7" w:rsidRDefault="00250FF1" w:rsidP="00AB1C37">
      <w:pPr>
        <w:pStyle w:val="a3"/>
        <w:spacing w:before="0" w:beforeAutospacing="0" w:after="0" w:afterAutospacing="0"/>
        <w:ind w:firstLine="708"/>
        <w:jc w:val="both"/>
        <w:rPr>
          <w:rFonts w:ascii="Symbol" w:hAnsi="Symbol"/>
          <w:sz w:val="28"/>
          <w:szCs w:val="28"/>
        </w:rPr>
      </w:pPr>
      <w:r w:rsidRPr="003C61D5">
        <w:rPr>
          <w:sz w:val="28"/>
          <w:szCs w:val="28"/>
        </w:rPr>
        <w:t>Проведение исследования на основе единых методик и инструментария</w:t>
      </w:r>
      <w:r w:rsidR="00AB1C37">
        <w:rPr>
          <w:sz w:val="28"/>
          <w:szCs w:val="28"/>
        </w:rPr>
        <w:t xml:space="preserve">, рекомендованного Региональным </w:t>
      </w:r>
      <w:proofErr w:type="spellStart"/>
      <w:r w:rsidR="00AB1C37">
        <w:rPr>
          <w:sz w:val="28"/>
          <w:szCs w:val="28"/>
        </w:rPr>
        <w:t>социопсихологическим</w:t>
      </w:r>
      <w:proofErr w:type="spellEnd"/>
      <w:r w:rsidR="00AB1C37">
        <w:rPr>
          <w:sz w:val="28"/>
          <w:szCs w:val="28"/>
        </w:rPr>
        <w:t xml:space="preserve"> центром </w:t>
      </w:r>
      <w:proofErr w:type="gramStart"/>
      <w:r w:rsidR="00AB1C37">
        <w:rPr>
          <w:sz w:val="28"/>
          <w:szCs w:val="28"/>
        </w:rPr>
        <w:t>г</w:t>
      </w:r>
      <w:proofErr w:type="gramEnd"/>
      <w:r w:rsidR="00AB1C37">
        <w:rPr>
          <w:sz w:val="28"/>
          <w:szCs w:val="28"/>
        </w:rPr>
        <w:t>. Самара,</w:t>
      </w:r>
      <w:r w:rsidRPr="003C61D5">
        <w:rPr>
          <w:sz w:val="28"/>
          <w:szCs w:val="28"/>
        </w:rPr>
        <w:t xml:space="preserve"> позволило оценить компоненты  психологической готовности к овладению учебной деятельностью выпускников </w:t>
      </w:r>
      <w:r w:rsidRPr="003C61D5">
        <w:rPr>
          <w:color w:val="000000"/>
          <w:sz w:val="28"/>
          <w:szCs w:val="28"/>
        </w:rPr>
        <w:t>дошкольных  образовательных учреждений округа</w:t>
      </w:r>
      <w:r w:rsidRPr="003C61D5">
        <w:rPr>
          <w:sz w:val="28"/>
          <w:szCs w:val="28"/>
        </w:rPr>
        <w:t xml:space="preserve"> в рамках преемственности дошкольных и школьных учреждений.</w:t>
      </w:r>
    </w:p>
    <w:p w:rsidR="00250FF1" w:rsidRPr="00AD15E8" w:rsidRDefault="00250FF1" w:rsidP="00AB1C37">
      <w:pPr>
        <w:pStyle w:val="a3"/>
        <w:spacing w:before="0" w:beforeAutospacing="0" w:after="0" w:afterAutospacing="0"/>
        <w:ind w:firstLine="708"/>
        <w:jc w:val="both"/>
        <w:rPr>
          <w:sz w:val="28"/>
          <w:szCs w:val="28"/>
        </w:rPr>
      </w:pPr>
      <w:r w:rsidRPr="00017BA7">
        <w:rPr>
          <w:sz w:val="28"/>
          <w:szCs w:val="28"/>
        </w:rPr>
        <w:t>Полученные результаты диагностики свидетельствуют о неоднородности</w:t>
      </w:r>
      <w:r>
        <w:rPr>
          <w:sz w:val="28"/>
          <w:szCs w:val="28"/>
        </w:rPr>
        <w:t xml:space="preserve"> </w:t>
      </w:r>
      <w:r w:rsidRPr="00AD15E8">
        <w:rPr>
          <w:sz w:val="28"/>
          <w:szCs w:val="28"/>
        </w:rPr>
        <w:t xml:space="preserve">показателей интеллектуального, личностного, коммуникативно-социального развития выпускников дошкольных образовательных учреждений округа. В целом уровень психологического здоровья детей соответствует </w:t>
      </w:r>
      <w:proofErr w:type="spellStart"/>
      <w:r w:rsidRPr="00AD15E8">
        <w:rPr>
          <w:sz w:val="28"/>
          <w:szCs w:val="28"/>
        </w:rPr>
        <w:t>возрастн</w:t>
      </w:r>
      <w:proofErr w:type="gramStart"/>
      <w:r w:rsidRPr="00AD15E8">
        <w:rPr>
          <w:sz w:val="28"/>
          <w:szCs w:val="28"/>
        </w:rPr>
        <w:t>о</w:t>
      </w:r>
      <w:proofErr w:type="spellEnd"/>
      <w:r w:rsidRPr="00AD15E8">
        <w:rPr>
          <w:sz w:val="28"/>
          <w:szCs w:val="28"/>
        </w:rPr>
        <w:t>-</w:t>
      </w:r>
      <w:proofErr w:type="gramEnd"/>
      <w:r w:rsidRPr="00AD15E8">
        <w:rPr>
          <w:sz w:val="28"/>
          <w:szCs w:val="28"/>
        </w:rPr>
        <w:t xml:space="preserve"> психологическим нормативным требованиям</w:t>
      </w:r>
      <w:r>
        <w:rPr>
          <w:sz w:val="28"/>
          <w:szCs w:val="28"/>
        </w:rPr>
        <w:t>,</w:t>
      </w:r>
      <w:r w:rsidRPr="00AD15E8">
        <w:rPr>
          <w:sz w:val="28"/>
          <w:szCs w:val="28"/>
        </w:rPr>
        <w:t xml:space="preserve"> и окружные результаты диагностики незначительно  отличаются от областных</w:t>
      </w:r>
      <w:r w:rsidR="000B326A">
        <w:rPr>
          <w:sz w:val="28"/>
          <w:szCs w:val="28"/>
        </w:rPr>
        <w:t xml:space="preserve"> (Рис. 1</w:t>
      </w:r>
      <w:r w:rsidRPr="00AD15E8">
        <w:rPr>
          <w:sz w:val="28"/>
          <w:szCs w:val="28"/>
        </w:rPr>
        <w:t>).</w:t>
      </w:r>
    </w:p>
    <w:p w:rsidR="00250FF1" w:rsidRDefault="00250FF1" w:rsidP="00250FF1">
      <w:pPr>
        <w:pStyle w:val="Default"/>
        <w:jc w:val="both"/>
        <w:rPr>
          <w:sz w:val="28"/>
          <w:szCs w:val="28"/>
        </w:rPr>
      </w:pPr>
      <w:r w:rsidRPr="0013674D">
        <w:rPr>
          <w:noProof/>
          <w:sz w:val="28"/>
          <w:szCs w:val="28"/>
          <w:lang w:eastAsia="ru-RU"/>
        </w:rPr>
        <w:drawing>
          <wp:inline distT="0" distB="0" distL="0" distR="0">
            <wp:extent cx="6810375" cy="3343275"/>
            <wp:effectExtent l="19050" t="0" r="9525"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50FF1" w:rsidRPr="00836604" w:rsidRDefault="000B326A" w:rsidP="000B326A">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1. </w:t>
      </w:r>
      <w:r w:rsidR="00250FF1" w:rsidRPr="00836604">
        <w:rPr>
          <w:rFonts w:ascii="Times New Roman" w:hAnsi="Times New Roman" w:cs="Times New Roman"/>
          <w:sz w:val="28"/>
          <w:szCs w:val="28"/>
        </w:rPr>
        <w:t>Анализ результатов формирования предпосылок к учебной деятельности выпускников ДОУ округа</w:t>
      </w:r>
      <w:r w:rsidR="00250FF1">
        <w:rPr>
          <w:rFonts w:ascii="Times New Roman" w:hAnsi="Times New Roman" w:cs="Times New Roman"/>
          <w:sz w:val="28"/>
          <w:szCs w:val="28"/>
        </w:rPr>
        <w:t xml:space="preserve"> (в соответствии с возрастной нормы и высокого уровня развития)</w:t>
      </w:r>
      <w:r w:rsidR="00250FF1" w:rsidRPr="00836604">
        <w:rPr>
          <w:rFonts w:ascii="Times New Roman" w:hAnsi="Times New Roman" w:cs="Times New Roman"/>
          <w:sz w:val="28"/>
          <w:szCs w:val="28"/>
        </w:rPr>
        <w:t xml:space="preserve"> </w:t>
      </w:r>
      <w:r w:rsidR="00250FF1" w:rsidRPr="00836604">
        <w:rPr>
          <w:rFonts w:ascii="Times New Roman" w:hAnsi="Times New Roman"/>
          <w:sz w:val="28"/>
          <w:szCs w:val="28"/>
        </w:rPr>
        <w:t>позволяет говорить о следующем:</w:t>
      </w:r>
    </w:p>
    <w:p w:rsidR="00250FF1" w:rsidRDefault="00250FF1" w:rsidP="00250FF1">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доля детей со сформированными мыслительными процессами (анализ, синтез, сравнение, аналогии) </w:t>
      </w:r>
      <w:r w:rsidRPr="00444EDC">
        <w:rPr>
          <w:rFonts w:ascii="Times New Roman" w:hAnsi="Times New Roman" w:cs="Times New Roman"/>
          <w:sz w:val="28"/>
          <w:szCs w:val="28"/>
        </w:rPr>
        <w:t xml:space="preserve"> </w:t>
      </w:r>
      <w:r>
        <w:rPr>
          <w:rFonts w:ascii="Times New Roman" w:hAnsi="Times New Roman" w:cs="Times New Roman"/>
          <w:sz w:val="28"/>
          <w:szCs w:val="28"/>
        </w:rPr>
        <w:t>составляет 98%;</w:t>
      </w:r>
    </w:p>
    <w:p w:rsidR="00250FF1" w:rsidRDefault="00250FF1" w:rsidP="00250FF1">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доля детей со сформированными зрительно-моторными функциями составляет 78%;</w:t>
      </w:r>
    </w:p>
    <w:p w:rsidR="00250FF1" w:rsidRDefault="00250FF1" w:rsidP="00250FF1">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доля детей, не имеющих речевых нарушений, </w:t>
      </w:r>
      <w:r w:rsidRPr="00444EDC">
        <w:rPr>
          <w:rFonts w:ascii="Times New Roman" w:hAnsi="Times New Roman" w:cs="Times New Roman"/>
          <w:sz w:val="28"/>
          <w:szCs w:val="28"/>
        </w:rPr>
        <w:t xml:space="preserve"> </w:t>
      </w:r>
      <w:r>
        <w:rPr>
          <w:rFonts w:ascii="Times New Roman" w:hAnsi="Times New Roman" w:cs="Times New Roman"/>
          <w:sz w:val="28"/>
          <w:szCs w:val="28"/>
        </w:rPr>
        <w:t>составляет 92%;</w:t>
      </w:r>
    </w:p>
    <w:p w:rsidR="00250FF1" w:rsidRDefault="00250FF1" w:rsidP="00250FF1">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доля детей со сформированной волевой регуляцией</w:t>
      </w:r>
      <w:r w:rsidRPr="00444EDC">
        <w:rPr>
          <w:rFonts w:ascii="Times New Roman" w:hAnsi="Times New Roman" w:cs="Times New Roman"/>
          <w:sz w:val="28"/>
          <w:szCs w:val="28"/>
        </w:rPr>
        <w:t xml:space="preserve"> </w:t>
      </w:r>
      <w:r>
        <w:rPr>
          <w:rFonts w:ascii="Times New Roman" w:hAnsi="Times New Roman" w:cs="Times New Roman"/>
          <w:sz w:val="28"/>
          <w:szCs w:val="28"/>
        </w:rPr>
        <w:t>составляет 80%;</w:t>
      </w:r>
    </w:p>
    <w:p w:rsidR="00250FF1" w:rsidRDefault="00250FF1" w:rsidP="00250FF1">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доля детей с учебной мотивацией составляет 45%;</w:t>
      </w:r>
    </w:p>
    <w:p w:rsidR="00250FF1" w:rsidRDefault="00250FF1" w:rsidP="00250FF1">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-доля детей с заниженной самооценкой (с неуверенным типом личности)</w:t>
      </w:r>
      <w:r w:rsidRPr="00444EDC">
        <w:rPr>
          <w:rFonts w:ascii="Times New Roman" w:hAnsi="Times New Roman" w:cs="Times New Roman"/>
          <w:sz w:val="28"/>
          <w:szCs w:val="28"/>
        </w:rPr>
        <w:t xml:space="preserve"> </w:t>
      </w:r>
      <w:r>
        <w:rPr>
          <w:rFonts w:ascii="Times New Roman" w:hAnsi="Times New Roman" w:cs="Times New Roman"/>
          <w:sz w:val="28"/>
          <w:szCs w:val="28"/>
        </w:rPr>
        <w:t>составляет 23%;</w:t>
      </w:r>
    </w:p>
    <w:p w:rsidR="00250FF1" w:rsidRDefault="00250FF1" w:rsidP="00250FF1">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доля детей с эгоцентрическим типом межличностных отношений составляет 59%;</w:t>
      </w:r>
    </w:p>
    <w:p w:rsidR="00250FF1" w:rsidRPr="00836604" w:rsidRDefault="00250FF1" w:rsidP="000B326A">
      <w:pPr>
        <w:pStyle w:val="a4"/>
        <w:spacing w:before="120"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доля детей с б</w:t>
      </w:r>
      <w:r w:rsidRPr="00D837F8">
        <w:rPr>
          <w:rFonts w:ascii="Times New Roman" w:hAnsi="Times New Roman" w:cs="Times New Roman"/>
          <w:sz w:val="28"/>
          <w:szCs w:val="28"/>
        </w:rPr>
        <w:t>лагоприятны</w:t>
      </w:r>
      <w:r>
        <w:rPr>
          <w:rFonts w:ascii="Times New Roman" w:hAnsi="Times New Roman" w:cs="Times New Roman"/>
          <w:sz w:val="28"/>
          <w:szCs w:val="28"/>
        </w:rPr>
        <w:t>ми</w:t>
      </w:r>
      <w:r w:rsidRPr="00D837F8">
        <w:rPr>
          <w:rFonts w:ascii="Times New Roman" w:hAnsi="Times New Roman" w:cs="Times New Roman"/>
          <w:sz w:val="28"/>
          <w:szCs w:val="28"/>
        </w:rPr>
        <w:t xml:space="preserve"> показател</w:t>
      </w:r>
      <w:r>
        <w:rPr>
          <w:rFonts w:ascii="Times New Roman" w:hAnsi="Times New Roman" w:cs="Times New Roman"/>
          <w:sz w:val="28"/>
          <w:szCs w:val="28"/>
        </w:rPr>
        <w:t>ями коммуникативных умений</w:t>
      </w:r>
      <w:r w:rsidRPr="00D837F8">
        <w:rPr>
          <w:rFonts w:ascii="Times New Roman" w:hAnsi="Times New Roman" w:cs="Times New Roman"/>
          <w:sz w:val="28"/>
          <w:szCs w:val="28"/>
        </w:rPr>
        <w:t>, направленных на кооперацию, сотрудничество</w:t>
      </w:r>
      <w:r>
        <w:rPr>
          <w:rFonts w:ascii="Times New Roman" w:hAnsi="Times New Roman" w:cs="Times New Roman"/>
          <w:sz w:val="28"/>
          <w:szCs w:val="28"/>
        </w:rPr>
        <w:t>,</w:t>
      </w:r>
      <w:r w:rsidRPr="00D837F8">
        <w:rPr>
          <w:rFonts w:ascii="Times New Roman" w:hAnsi="Times New Roman" w:cs="Times New Roman"/>
          <w:sz w:val="28"/>
          <w:szCs w:val="28"/>
        </w:rPr>
        <w:t xml:space="preserve"> </w:t>
      </w:r>
      <w:r>
        <w:rPr>
          <w:rFonts w:ascii="Times New Roman" w:hAnsi="Times New Roman" w:cs="Times New Roman"/>
          <w:sz w:val="28"/>
          <w:szCs w:val="28"/>
        </w:rPr>
        <w:t>составляет 89%.</w:t>
      </w:r>
    </w:p>
    <w:p w:rsidR="00250FF1" w:rsidRPr="00B673CE" w:rsidRDefault="000B326A" w:rsidP="000B326A">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50FF1">
        <w:rPr>
          <w:rFonts w:ascii="Times New Roman" w:hAnsi="Times New Roman" w:cs="Times New Roman"/>
          <w:sz w:val="28"/>
          <w:szCs w:val="28"/>
        </w:rPr>
        <w:t xml:space="preserve">. </w:t>
      </w:r>
      <w:r w:rsidR="00250FF1" w:rsidRPr="00B673CE">
        <w:rPr>
          <w:rFonts w:ascii="Times New Roman" w:hAnsi="Times New Roman" w:cs="Times New Roman"/>
          <w:sz w:val="28"/>
          <w:szCs w:val="28"/>
        </w:rPr>
        <w:t xml:space="preserve">Уровень психологической готовности детей к школьному обучению </w:t>
      </w:r>
      <w:r w:rsidR="00250FF1" w:rsidRPr="00B673CE">
        <w:rPr>
          <w:rFonts w:ascii="Times New Roman" w:hAnsi="Times New Roman" w:cs="Times New Roman"/>
          <w:sz w:val="28"/>
          <w:szCs w:val="28"/>
        </w:rPr>
        <w:br/>
        <w:t xml:space="preserve">в 2014-2015 учебном году по результатам диагностики определяется как </w:t>
      </w:r>
      <w:r w:rsidR="00250FF1" w:rsidRPr="00B673CE">
        <w:rPr>
          <w:rFonts w:ascii="Times New Roman" w:hAnsi="Times New Roman" w:cs="Times New Roman"/>
          <w:bCs/>
          <w:iCs/>
          <w:sz w:val="28"/>
          <w:szCs w:val="28"/>
        </w:rPr>
        <w:t>средний</w:t>
      </w:r>
      <w:r w:rsidR="00250FF1" w:rsidRPr="00B673CE">
        <w:rPr>
          <w:rFonts w:ascii="Times New Roman" w:hAnsi="Times New Roman" w:cs="Times New Roman"/>
          <w:sz w:val="28"/>
          <w:szCs w:val="28"/>
        </w:rPr>
        <w:t>.</w:t>
      </w:r>
    </w:p>
    <w:p w:rsidR="00250FF1" w:rsidRDefault="00250FF1" w:rsidP="00250FF1">
      <w:pPr>
        <w:pStyle w:val="a4"/>
        <w:numPr>
          <w:ilvl w:val="0"/>
          <w:numId w:val="8"/>
        </w:numPr>
        <w:spacing w:after="0" w:line="240" w:lineRule="auto"/>
        <w:ind w:hanging="357"/>
        <w:jc w:val="both"/>
        <w:rPr>
          <w:rFonts w:ascii="Times New Roman" w:hAnsi="Times New Roman" w:cs="Times New Roman"/>
          <w:sz w:val="28"/>
          <w:szCs w:val="28"/>
        </w:rPr>
      </w:pPr>
      <w:r w:rsidRPr="00444EDC">
        <w:rPr>
          <w:rFonts w:ascii="Times New Roman" w:hAnsi="Times New Roman" w:cs="Times New Roman"/>
          <w:sz w:val="28"/>
          <w:szCs w:val="28"/>
        </w:rPr>
        <w:t xml:space="preserve"> </w:t>
      </w:r>
      <w:r>
        <w:rPr>
          <w:rFonts w:ascii="Times New Roman" w:hAnsi="Times New Roman" w:cs="Times New Roman"/>
          <w:sz w:val="28"/>
          <w:szCs w:val="28"/>
        </w:rPr>
        <w:t>В</w:t>
      </w:r>
      <w:r w:rsidRPr="00444EDC">
        <w:rPr>
          <w:rFonts w:ascii="Times New Roman" w:hAnsi="Times New Roman" w:cs="Times New Roman"/>
          <w:sz w:val="28"/>
          <w:szCs w:val="28"/>
        </w:rPr>
        <w:t xml:space="preserve"> интеллектуальном </w:t>
      </w:r>
      <w:r>
        <w:rPr>
          <w:rFonts w:ascii="Times New Roman" w:hAnsi="Times New Roman" w:cs="Times New Roman"/>
          <w:sz w:val="28"/>
          <w:szCs w:val="28"/>
        </w:rPr>
        <w:t>компоненте психологического здоровья</w:t>
      </w:r>
      <w:r w:rsidRPr="00444EDC">
        <w:rPr>
          <w:rFonts w:ascii="Times New Roman" w:hAnsi="Times New Roman" w:cs="Times New Roman"/>
          <w:sz w:val="28"/>
          <w:szCs w:val="28"/>
        </w:rPr>
        <w:t xml:space="preserve"> отмечается наибольший  </w:t>
      </w:r>
      <w:r>
        <w:rPr>
          <w:rFonts w:ascii="Times New Roman" w:hAnsi="Times New Roman" w:cs="Times New Roman"/>
          <w:sz w:val="28"/>
          <w:szCs w:val="28"/>
        </w:rPr>
        <w:t xml:space="preserve">уровень </w:t>
      </w:r>
      <w:r w:rsidRPr="00444EDC">
        <w:rPr>
          <w:rFonts w:ascii="Times New Roman" w:hAnsi="Times New Roman" w:cs="Times New Roman"/>
          <w:sz w:val="28"/>
          <w:szCs w:val="28"/>
        </w:rPr>
        <w:t>развити</w:t>
      </w:r>
      <w:r>
        <w:rPr>
          <w:rFonts w:ascii="Times New Roman" w:hAnsi="Times New Roman" w:cs="Times New Roman"/>
          <w:sz w:val="28"/>
          <w:szCs w:val="28"/>
        </w:rPr>
        <w:t>я</w:t>
      </w:r>
      <w:r w:rsidRPr="00444EDC">
        <w:rPr>
          <w:rFonts w:ascii="Times New Roman" w:hAnsi="Times New Roman" w:cs="Times New Roman"/>
          <w:sz w:val="28"/>
          <w:szCs w:val="28"/>
        </w:rPr>
        <w:t xml:space="preserve"> </w:t>
      </w:r>
      <w:r>
        <w:rPr>
          <w:rFonts w:ascii="Times New Roman" w:hAnsi="Times New Roman" w:cs="Times New Roman"/>
          <w:sz w:val="28"/>
          <w:szCs w:val="28"/>
        </w:rPr>
        <w:t>мыслительных</w:t>
      </w:r>
      <w:r w:rsidRPr="00444EDC">
        <w:rPr>
          <w:rFonts w:ascii="Times New Roman" w:hAnsi="Times New Roman" w:cs="Times New Roman"/>
          <w:sz w:val="28"/>
          <w:szCs w:val="28"/>
        </w:rPr>
        <w:t xml:space="preserve"> процессов</w:t>
      </w:r>
      <w:r>
        <w:rPr>
          <w:rFonts w:ascii="Times New Roman" w:hAnsi="Times New Roman" w:cs="Times New Roman"/>
          <w:sz w:val="28"/>
          <w:szCs w:val="28"/>
        </w:rPr>
        <w:t xml:space="preserve"> (анализ, синтез, сравнение, аналогии) </w:t>
      </w:r>
      <w:r w:rsidRPr="00444EDC">
        <w:rPr>
          <w:rFonts w:ascii="Times New Roman" w:hAnsi="Times New Roman" w:cs="Times New Roman"/>
          <w:sz w:val="28"/>
          <w:szCs w:val="28"/>
        </w:rPr>
        <w:t xml:space="preserve"> </w:t>
      </w:r>
      <w:r>
        <w:rPr>
          <w:rFonts w:ascii="Times New Roman" w:hAnsi="Times New Roman" w:cs="Times New Roman"/>
          <w:sz w:val="28"/>
          <w:szCs w:val="28"/>
        </w:rPr>
        <w:t xml:space="preserve">и речи (у свыше 90% детей). </w:t>
      </w:r>
    </w:p>
    <w:p w:rsidR="00250FF1" w:rsidRDefault="00250FF1" w:rsidP="00250FF1">
      <w:pPr>
        <w:pStyle w:val="a4"/>
        <w:numPr>
          <w:ilvl w:val="0"/>
          <w:numId w:val="8"/>
        </w:numPr>
        <w:spacing w:after="0" w:line="240" w:lineRule="auto"/>
        <w:ind w:hanging="357"/>
        <w:jc w:val="both"/>
        <w:rPr>
          <w:rFonts w:ascii="Times New Roman" w:hAnsi="Times New Roman" w:cs="Times New Roman"/>
          <w:sz w:val="28"/>
          <w:szCs w:val="28"/>
        </w:rPr>
      </w:pPr>
      <w:r>
        <w:rPr>
          <w:rFonts w:ascii="Times New Roman" w:hAnsi="Times New Roman" w:cs="Times New Roman"/>
          <w:sz w:val="28"/>
          <w:szCs w:val="28"/>
        </w:rPr>
        <w:t>Хорошая подготовка руки к письму выявлена</w:t>
      </w:r>
      <w:r w:rsidRPr="00925D7D">
        <w:rPr>
          <w:rFonts w:ascii="Times New Roman" w:hAnsi="Times New Roman" w:cs="Times New Roman"/>
          <w:sz w:val="28"/>
          <w:szCs w:val="28"/>
        </w:rPr>
        <w:t xml:space="preserve"> у </w:t>
      </w:r>
      <w:r>
        <w:rPr>
          <w:rFonts w:ascii="Times New Roman" w:hAnsi="Times New Roman" w:cs="Times New Roman"/>
          <w:sz w:val="28"/>
          <w:szCs w:val="28"/>
        </w:rPr>
        <w:t>78</w:t>
      </w:r>
      <w:r w:rsidRPr="00925D7D">
        <w:rPr>
          <w:rFonts w:ascii="Times New Roman" w:hAnsi="Times New Roman" w:cs="Times New Roman"/>
          <w:sz w:val="28"/>
          <w:szCs w:val="28"/>
        </w:rPr>
        <w:t>% детей</w:t>
      </w:r>
      <w:r>
        <w:rPr>
          <w:rFonts w:ascii="Times New Roman" w:hAnsi="Times New Roman" w:cs="Times New Roman"/>
          <w:sz w:val="28"/>
          <w:szCs w:val="28"/>
        </w:rPr>
        <w:t>.</w:t>
      </w:r>
    </w:p>
    <w:p w:rsidR="00250FF1" w:rsidRDefault="00250FF1" w:rsidP="00250FF1">
      <w:pPr>
        <w:pStyle w:val="a4"/>
        <w:numPr>
          <w:ilvl w:val="0"/>
          <w:numId w:val="8"/>
        </w:numPr>
        <w:spacing w:after="0" w:line="240" w:lineRule="auto"/>
        <w:ind w:hanging="357"/>
        <w:jc w:val="both"/>
        <w:rPr>
          <w:rFonts w:ascii="Times New Roman" w:hAnsi="Times New Roman" w:cs="Times New Roman"/>
          <w:sz w:val="28"/>
          <w:szCs w:val="28"/>
        </w:rPr>
      </w:pPr>
      <w:r w:rsidRPr="005A68C8">
        <w:rPr>
          <w:rFonts w:ascii="Times New Roman" w:hAnsi="Times New Roman" w:cs="Times New Roman"/>
          <w:sz w:val="28"/>
          <w:szCs w:val="28"/>
        </w:rPr>
        <w:t xml:space="preserve">В личностном развитии отмечаются благоприятные тенденции:  большинство  детей (41%) имеют средний уровень самооценки и 36% детей - завышенную самооценку, допустимую в старшем дошкольном возрасте. </w:t>
      </w:r>
      <w:r>
        <w:rPr>
          <w:rFonts w:ascii="Times New Roman" w:hAnsi="Times New Roman" w:cs="Times New Roman"/>
          <w:sz w:val="28"/>
          <w:szCs w:val="28"/>
        </w:rPr>
        <w:t xml:space="preserve">Положительное отношение к школе,  желание учиться отмечено у  80 % дошкольников. </w:t>
      </w:r>
    </w:p>
    <w:p w:rsidR="00250FF1" w:rsidRPr="005A68C8" w:rsidRDefault="00250FF1" w:rsidP="000B326A">
      <w:pPr>
        <w:pStyle w:val="a4"/>
        <w:numPr>
          <w:ilvl w:val="0"/>
          <w:numId w:val="9"/>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Социально-коммуникативный компонент психологического здоровья наиболее сформирован у 89% детей.</w:t>
      </w:r>
    </w:p>
    <w:p w:rsidR="00250FF1" w:rsidRPr="005A68C8" w:rsidRDefault="000B326A" w:rsidP="000B326A">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50FF1" w:rsidRPr="005A68C8">
        <w:rPr>
          <w:rFonts w:ascii="Times New Roman" w:hAnsi="Times New Roman" w:cs="Times New Roman"/>
          <w:sz w:val="28"/>
          <w:szCs w:val="28"/>
        </w:rPr>
        <w:t xml:space="preserve">. Анализ результатов психологической диагностики позволяет выделить следующие </w:t>
      </w:r>
      <w:r w:rsidR="00250FF1" w:rsidRPr="005A68C8">
        <w:rPr>
          <w:rFonts w:ascii="Times New Roman" w:hAnsi="Times New Roman" w:cs="Times New Roman"/>
          <w:b/>
          <w:bCs/>
          <w:i/>
          <w:iCs/>
          <w:sz w:val="28"/>
          <w:szCs w:val="28"/>
        </w:rPr>
        <w:t>проблемные зоны:</w:t>
      </w:r>
    </w:p>
    <w:p w:rsidR="00250FF1" w:rsidRPr="00C4241E" w:rsidRDefault="00250FF1" w:rsidP="000B326A">
      <w:pPr>
        <w:pStyle w:val="a3"/>
        <w:spacing w:before="0" w:beforeAutospacing="0" w:after="0" w:afterAutospacing="0"/>
        <w:jc w:val="both"/>
        <w:rPr>
          <w:sz w:val="28"/>
          <w:szCs w:val="28"/>
        </w:rPr>
      </w:pPr>
      <w:r w:rsidRPr="00C4241E">
        <w:rPr>
          <w:b/>
          <w:bCs/>
          <w:i/>
          <w:iCs/>
          <w:sz w:val="28"/>
          <w:szCs w:val="28"/>
        </w:rPr>
        <w:t xml:space="preserve">- </w:t>
      </w:r>
      <w:r w:rsidRPr="00C4241E">
        <w:rPr>
          <w:sz w:val="28"/>
          <w:szCs w:val="28"/>
        </w:rPr>
        <w:t xml:space="preserve">недостаточный уровень </w:t>
      </w:r>
      <w:proofErr w:type="spellStart"/>
      <w:r w:rsidRPr="00C4241E">
        <w:rPr>
          <w:sz w:val="28"/>
          <w:szCs w:val="28"/>
        </w:rPr>
        <w:t>сформированности</w:t>
      </w:r>
      <w:proofErr w:type="spellEnd"/>
      <w:r w:rsidRPr="00C4241E">
        <w:rPr>
          <w:b/>
          <w:bCs/>
          <w:sz w:val="28"/>
          <w:szCs w:val="28"/>
        </w:rPr>
        <w:t xml:space="preserve"> </w:t>
      </w:r>
      <w:r w:rsidRPr="00C4241E">
        <w:rPr>
          <w:sz w:val="28"/>
          <w:szCs w:val="28"/>
        </w:rPr>
        <w:t>умения анализировать, сравнивать, выполнять задания по аналогии  - у 2% выпускников ДОУ округа;</w:t>
      </w:r>
    </w:p>
    <w:p w:rsidR="00250FF1" w:rsidRPr="00C4241E" w:rsidRDefault="00250FF1" w:rsidP="00250FF1">
      <w:pPr>
        <w:pStyle w:val="a3"/>
        <w:spacing w:before="0" w:beforeAutospacing="0" w:after="0" w:afterAutospacing="0"/>
        <w:jc w:val="both"/>
        <w:rPr>
          <w:sz w:val="28"/>
          <w:szCs w:val="28"/>
        </w:rPr>
      </w:pPr>
      <w:r w:rsidRPr="00C4241E">
        <w:rPr>
          <w:sz w:val="28"/>
          <w:szCs w:val="28"/>
        </w:rPr>
        <w:t xml:space="preserve">- трудности в развитии зрительно-моторных функций у 22% детей, а именно слабость развития  мелкой моторики,  недостаточная    </w:t>
      </w:r>
      <w:proofErr w:type="spellStart"/>
      <w:r w:rsidRPr="00C4241E">
        <w:rPr>
          <w:sz w:val="28"/>
          <w:szCs w:val="28"/>
        </w:rPr>
        <w:t>сформированность</w:t>
      </w:r>
      <w:proofErr w:type="spellEnd"/>
      <w:r w:rsidRPr="00C4241E">
        <w:rPr>
          <w:sz w:val="28"/>
          <w:szCs w:val="28"/>
        </w:rPr>
        <w:t xml:space="preserve">   навыков    выполнения  графических изображений  по  образцу, зрительного соотношения взаимного расположения фигур с учетом формы, величины, ориентации;</w:t>
      </w:r>
    </w:p>
    <w:p w:rsidR="00250FF1" w:rsidRPr="00C4241E" w:rsidRDefault="00250FF1" w:rsidP="00250FF1">
      <w:pPr>
        <w:pStyle w:val="a3"/>
        <w:spacing w:before="0" w:beforeAutospacing="0" w:after="0" w:afterAutospacing="0"/>
        <w:jc w:val="both"/>
        <w:rPr>
          <w:sz w:val="28"/>
          <w:szCs w:val="28"/>
        </w:rPr>
      </w:pPr>
      <w:r w:rsidRPr="00C4241E">
        <w:rPr>
          <w:sz w:val="28"/>
          <w:szCs w:val="28"/>
        </w:rPr>
        <w:t xml:space="preserve">- низкие показатели психомоторного темпа </w:t>
      </w:r>
      <w:r>
        <w:rPr>
          <w:sz w:val="28"/>
          <w:szCs w:val="28"/>
        </w:rPr>
        <w:t>-</w:t>
      </w:r>
      <w:r w:rsidRPr="00C4241E">
        <w:rPr>
          <w:sz w:val="28"/>
          <w:szCs w:val="28"/>
        </w:rPr>
        <w:t xml:space="preserve"> у 20% дошкольников по причине </w:t>
      </w:r>
      <w:proofErr w:type="spellStart"/>
      <w:r w:rsidRPr="00C4241E">
        <w:rPr>
          <w:sz w:val="28"/>
          <w:szCs w:val="28"/>
        </w:rPr>
        <w:t>несформированности</w:t>
      </w:r>
      <w:proofErr w:type="spellEnd"/>
      <w:r w:rsidRPr="00C4241E">
        <w:rPr>
          <w:sz w:val="28"/>
          <w:szCs w:val="28"/>
        </w:rPr>
        <w:t xml:space="preserve"> волевых функций организма</w:t>
      </w:r>
      <w:r>
        <w:rPr>
          <w:sz w:val="28"/>
          <w:szCs w:val="28"/>
        </w:rPr>
        <w:t>;</w:t>
      </w:r>
    </w:p>
    <w:p w:rsidR="00250FF1" w:rsidRPr="00C4241E" w:rsidRDefault="00250FF1" w:rsidP="00250FF1">
      <w:pPr>
        <w:spacing w:after="0" w:line="240" w:lineRule="auto"/>
        <w:jc w:val="both"/>
        <w:rPr>
          <w:rFonts w:ascii="Times New Roman" w:hAnsi="Times New Roman" w:cs="Times New Roman"/>
          <w:sz w:val="28"/>
          <w:szCs w:val="28"/>
        </w:rPr>
      </w:pPr>
      <w:r w:rsidRPr="00C4241E">
        <w:rPr>
          <w:rFonts w:ascii="Times New Roman" w:hAnsi="Times New Roman" w:cs="Times New Roman"/>
          <w:sz w:val="28"/>
          <w:szCs w:val="28"/>
        </w:rPr>
        <w:t>- вызывают тревогу дети с заниженной самооценкой, неуверенными формами поведения  (23%);</w:t>
      </w:r>
    </w:p>
    <w:p w:rsidR="00250FF1" w:rsidRPr="00C4241E" w:rsidRDefault="00250FF1" w:rsidP="00250FF1">
      <w:pPr>
        <w:spacing w:after="0" w:line="240" w:lineRule="auto"/>
        <w:jc w:val="both"/>
        <w:rPr>
          <w:rFonts w:ascii="Times New Roman" w:hAnsi="Times New Roman" w:cs="Times New Roman"/>
          <w:sz w:val="28"/>
          <w:szCs w:val="28"/>
        </w:rPr>
      </w:pPr>
      <w:r w:rsidRPr="00C4241E">
        <w:rPr>
          <w:rFonts w:ascii="Times New Roman" w:hAnsi="Times New Roman" w:cs="Times New Roman"/>
          <w:sz w:val="28"/>
          <w:szCs w:val="28"/>
        </w:rPr>
        <w:t xml:space="preserve">- с отрицательным отношением к школе </w:t>
      </w:r>
      <w:r>
        <w:rPr>
          <w:rFonts w:ascii="Times New Roman" w:hAnsi="Times New Roman" w:cs="Times New Roman"/>
          <w:sz w:val="28"/>
          <w:szCs w:val="28"/>
        </w:rPr>
        <w:t>-</w:t>
      </w:r>
      <w:r w:rsidRPr="00C4241E">
        <w:rPr>
          <w:rFonts w:ascii="Times New Roman" w:hAnsi="Times New Roman" w:cs="Times New Roman"/>
          <w:sz w:val="28"/>
          <w:szCs w:val="28"/>
        </w:rPr>
        <w:t xml:space="preserve"> 2% детей;</w:t>
      </w:r>
    </w:p>
    <w:p w:rsidR="00250FF1" w:rsidRPr="00C4241E" w:rsidRDefault="00250FF1" w:rsidP="00250FF1">
      <w:pPr>
        <w:spacing w:after="0" w:line="240" w:lineRule="auto"/>
        <w:jc w:val="both"/>
        <w:rPr>
          <w:rFonts w:ascii="Times New Roman" w:hAnsi="Times New Roman" w:cs="Times New Roman"/>
          <w:sz w:val="28"/>
          <w:szCs w:val="28"/>
        </w:rPr>
      </w:pPr>
      <w:r w:rsidRPr="00C4241E">
        <w:rPr>
          <w:rFonts w:ascii="Times New Roman" w:hAnsi="Times New Roman" w:cs="Times New Roman"/>
          <w:sz w:val="28"/>
          <w:szCs w:val="28"/>
        </w:rPr>
        <w:t>- испытывают трудности в общении  11% детей. В общении эгоцентрическая позиция 59% детей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w:t>
      </w:r>
    </w:p>
    <w:p w:rsidR="00250FF1" w:rsidRDefault="00250FF1" w:rsidP="00250FF1">
      <w:pPr>
        <w:spacing w:before="120" w:after="0" w:line="240" w:lineRule="auto"/>
        <w:jc w:val="center"/>
        <w:rPr>
          <w:rFonts w:ascii="Times New Roman" w:hAnsi="Times New Roman" w:cs="Times New Roman"/>
          <w:b/>
          <w:sz w:val="28"/>
          <w:szCs w:val="28"/>
        </w:rPr>
      </w:pPr>
      <w:r w:rsidRPr="004B3B01">
        <w:rPr>
          <w:rFonts w:ascii="Times New Roman" w:hAnsi="Times New Roman" w:cs="Times New Roman"/>
          <w:b/>
          <w:sz w:val="28"/>
          <w:szCs w:val="28"/>
        </w:rPr>
        <w:lastRenderedPageBreak/>
        <w:t>Рекомендации</w:t>
      </w:r>
    </w:p>
    <w:p w:rsidR="00250FF1" w:rsidRPr="004B3B01" w:rsidRDefault="00250FF1" w:rsidP="00250FF1">
      <w:pPr>
        <w:pStyle w:val="a7"/>
        <w:widowControl w:val="0"/>
        <w:numPr>
          <w:ilvl w:val="0"/>
          <w:numId w:val="10"/>
        </w:numPr>
        <w:tabs>
          <w:tab w:val="left" w:pos="426"/>
        </w:tabs>
        <w:suppressAutoHyphens/>
        <w:spacing w:before="120"/>
        <w:rPr>
          <w:rFonts w:ascii="Times New Roman" w:hAnsi="Times New Roman" w:cs="Times New Roman"/>
          <w:b/>
          <w:szCs w:val="28"/>
        </w:rPr>
      </w:pPr>
      <w:r w:rsidRPr="004B3B01">
        <w:rPr>
          <w:rFonts w:ascii="Times New Roman" w:hAnsi="Times New Roman" w:cs="Times New Roman"/>
          <w:b/>
          <w:szCs w:val="28"/>
        </w:rPr>
        <w:t xml:space="preserve">Администрации образовательных </w:t>
      </w:r>
      <w:r w:rsidR="000B326A">
        <w:rPr>
          <w:rFonts w:ascii="Times New Roman" w:hAnsi="Times New Roman" w:cs="Times New Roman"/>
          <w:b/>
          <w:szCs w:val="28"/>
        </w:rPr>
        <w:t>организаций</w:t>
      </w:r>
      <w:r>
        <w:rPr>
          <w:rFonts w:ascii="Times New Roman" w:hAnsi="Times New Roman" w:cs="Times New Roman"/>
          <w:b/>
          <w:szCs w:val="28"/>
          <w:lang w:val="en-US"/>
        </w:rPr>
        <w:t>:</w:t>
      </w:r>
    </w:p>
    <w:p w:rsidR="00250FF1" w:rsidRPr="004B3B01" w:rsidRDefault="00250FF1" w:rsidP="00250FF1">
      <w:pPr>
        <w:pStyle w:val="a7"/>
        <w:widowControl w:val="0"/>
        <w:numPr>
          <w:ilvl w:val="0"/>
          <w:numId w:val="11"/>
        </w:numPr>
        <w:tabs>
          <w:tab w:val="left" w:pos="426"/>
        </w:tabs>
        <w:suppressAutoHyphens/>
        <w:rPr>
          <w:rFonts w:ascii="Times New Roman" w:hAnsi="Times New Roman" w:cs="Times New Roman"/>
          <w:szCs w:val="28"/>
        </w:rPr>
      </w:pPr>
      <w:r w:rsidRPr="004B3B01">
        <w:rPr>
          <w:rFonts w:ascii="Times New Roman" w:hAnsi="Times New Roman" w:cs="Times New Roman"/>
          <w:szCs w:val="28"/>
        </w:rPr>
        <w:t xml:space="preserve">Изучить полученные данные по округу, </w:t>
      </w:r>
      <w:r>
        <w:rPr>
          <w:rFonts w:ascii="Times New Roman" w:hAnsi="Times New Roman" w:cs="Times New Roman"/>
          <w:szCs w:val="28"/>
        </w:rPr>
        <w:t>сопоставить результаты психологической диагностики по области, округу и своему</w:t>
      </w:r>
      <w:r w:rsidRPr="004B3B01">
        <w:rPr>
          <w:rFonts w:ascii="Times New Roman" w:hAnsi="Times New Roman" w:cs="Times New Roman"/>
          <w:szCs w:val="28"/>
        </w:rPr>
        <w:t xml:space="preserve"> </w:t>
      </w:r>
      <w:r>
        <w:rPr>
          <w:rFonts w:ascii="Times New Roman" w:hAnsi="Times New Roman" w:cs="Times New Roman"/>
          <w:szCs w:val="28"/>
        </w:rPr>
        <w:t>дошкольному образовательному учреждению</w:t>
      </w:r>
      <w:r w:rsidRPr="004B3B01">
        <w:rPr>
          <w:rFonts w:ascii="Times New Roman" w:hAnsi="Times New Roman" w:cs="Times New Roman"/>
          <w:szCs w:val="28"/>
        </w:rPr>
        <w:t>.</w:t>
      </w:r>
    </w:p>
    <w:p w:rsidR="00250FF1" w:rsidRDefault="00250FF1" w:rsidP="00250FF1">
      <w:pPr>
        <w:pStyle w:val="a3"/>
        <w:numPr>
          <w:ilvl w:val="0"/>
          <w:numId w:val="11"/>
        </w:numPr>
        <w:jc w:val="both"/>
      </w:pPr>
      <w:r>
        <w:rPr>
          <w:sz w:val="28"/>
          <w:szCs w:val="28"/>
        </w:rPr>
        <w:t>Внести коррективы в планировании и содержании непосредственно образовательной деятельности детей группы риска, посещающие группы компенсирующей и комбинированной направленности на  основе анализа результатов психологической диагностики готовности к обучению в школе.</w:t>
      </w:r>
    </w:p>
    <w:p w:rsidR="00250FF1" w:rsidRPr="00E6350B" w:rsidRDefault="00250FF1" w:rsidP="00250FF1">
      <w:pPr>
        <w:pStyle w:val="a3"/>
        <w:numPr>
          <w:ilvl w:val="0"/>
          <w:numId w:val="11"/>
        </w:numPr>
        <w:jc w:val="both"/>
      </w:pPr>
      <w:r w:rsidRPr="00E6350B">
        <w:rPr>
          <w:sz w:val="28"/>
          <w:szCs w:val="28"/>
        </w:rPr>
        <w:t xml:space="preserve">Провести </w:t>
      </w:r>
      <w:r>
        <w:rPr>
          <w:sz w:val="28"/>
          <w:szCs w:val="28"/>
        </w:rPr>
        <w:t xml:space="preserve">психологическую </w:t>
      </w:r>
      <w:r w:rsidRPr="00E6350B">
        <w:rPr>
          <w:sz w:val="28"/>
          <w:szCs w:val="28"/>
        </w:rPr>
        <w:t xml:space="preserve">диагностику выпускников ДОУ  с целью получения информации </w:t>
      </w:r>
      <w:r>
        <w:rPr>
          <w:sz w:val="28"/>
          <w:szCs w:val="28"/>
        </w:rPr>
        <w:t xml:space="preserve">о состоянии психологического здоровья по критерию «Формирование предпосылок к учебной деятельности детей, поступающих в 1 класс» </w:t>
      </w:r>
      <w:r w:rsidRPr="00E6350B">
        <w:rPr>
          <w:sz w:val="28"/>
          <w:szCs w:val="28"/>
        </w:rPr>
        <w:t xml:space="preserve"> </w:t>
      </w:r>
      <w:r w:rsidRPr="00E6350B">
        <w:rPr>
          <w:iCs/>
          <w:sz w:val="28"/>
          <w:szCs w:val="28"/>
        </w:rPr>
        <w:t>(</w:t>
      </w:r>
      <w:r w:rsidR="000B326A">
        <w:rPr>
          <w:iCs/>
          <w:sz w:val="28"/>
          <w:szCs w:val="28"/>
        </w:rPr>
        <w:t>в</w:t>
      </w:r>
      <w:r w:rsidRPr="00E6350B">
        <w:rPr>
          <w:iCs/>
          <w:sz w:val="28"/>
          <w:szCs w:val="28"/>
        </w:rPr>
        <w:t xml:space="preserve"> 2016 год</w:t>
      </w:r>
      <w:r w:rsidR="000B326A">
        <w:rPr>
          <w:iCs/>
          <w:sz w:val="28"/>
          <w:szCs w:val="28"/>
        </w:rPr>
        <w:t>у</w:t>
      </w:r>
      <w:r w:rsidRPr="00E6350B">
        <w:rPr>
          <w:iCs/>
          <w:sz w:val="28"/>
          <w:szCs w:val="28"/>
        </w:rPr>
        <w:t>)</w:t>
      </w:r>
      <w:r>
        <w:rPr>
          <w:iCs/>
          <w:sz w:val="28"/>
          <w:szCs w:val="28"/>
        </w:rPr>
        <w:t>.</w:t>
      </w:r>
    </w:p>
    <w:p w:rsidR="00250FF1" w:rsidRPr="006E1A9A" w:rsidRDefault="00250FF1" w:rsidP="00535955">
      <w:pPr>
        <w:pStyle w:val="a3"/>
        <w:numPr>
          <w:ilvl w:val="0"/>
          <w:numId w:val="11"/>
        </w:numPr>
        <w:spacing w:before="0" w:beforeAutospacing="0" w:after="0" w:afterAutospacing="0"/>
        <w:jc w:val="both"/>
      </w:pPr>
      <w:r>
        <w:rPr>
          <w:sz w:val="28"/>
          <w:szCs w:val="28"/>
        </w:rPr>
        <w:t>Организовать взаимодействие профессиональных групп педагогов общеобразовательных и дошкольных образовательных учреждений (учителей – воспитателей; психологов;</w:t>
      </w:r>
      <w:r w:rsidR="000B326A">
        <w:rPr>
          <w:sz w:val="28"/>
          <w:szCs w:val="28"/>
        </w:rPr>
        <w:t xml:space="preserve"> логопедов</w:t>
      </w:r>
      <w:r>
        <w:rPr>
          <w:sz w:val="28"/>
          <w:szCs w:val="28"/>
        </w:rPr>
        <w:t xml:space="preserve">) по выработке общих подходов к решению выявленных проблем и затруднений, обеспечению преемственности дошкольного и начального образования </w:t>
      </w:r>
      <w:r w:rsidRPr="00E6350B">
        <w:rPr>
          <w:sz w:val="28"/>
          <w:szCs w:val="28"/>
        </w:rPr>
        <w:t>(</w:t>
      </w:r>
      <w:r w:rsidRPr="00E6350B">
        <w:rPr>
          <w:iCs/>
          <w:sz w:val="28"/>
          <w:szCs w:val="28"/>
        </w:rPr>
        <w:t xml:space="preserve">в течение </w:t>
      </w:r>
      <w:r>
        <w:rPr>
          <w:iCs/>
          <w:sz w:val="28"/>
          <w:szCs w:val="28"/>
        </w:rPr>
        <w:t xml:space="preserve">первой половины 2015-2016 учебного </w:t>
      </w:r>
      <w:r w:rsidRPr="00E6350B">
        <w:rPr>
          <w:iCs/>
          <w:sz w:val="28"/>
          <w:szCs w:val="28"/>
        </w:rPr>
        <w:t>года).</w:t>
      </w:r>
    </w:p>
    <w:p w:rsidR="00250FF1" w:rsidRPr="006E1A9A" w:rsidRDefault="00250FF1" w:rsidP="00535955">
      <w:pPr>
        <w:pStyle w:val="a7"/>
        <w:widowControl w:val="0"/>
        <w:numPr>
          <w:ilvl w:val="0"/>
          <w:numId w:val="10"/>
        </w:numPr>
        <w:tabs>
          <w:tab w:val="left" w:pos="426"/>
        </w:tabs>
        <w:suppressAutoHyphens/>
        <w:rPr>
          <w:rFonts w:ascii="Times New Roman" w:hAnsi="Times New Roman" w:cs="Times New Roman"/>
          <w:b/>
          <w:szCs w:val="28"/>
          <w:lang w:val="en-US"/>
        </w:rPr>
      </w:pPr>
      <w:r w:rsidRPr="006E1A9A">
        <w:rPr>
          <w:rFonts w:ascii="Times New Roman" w:hAnsi="Times New Roman" w:cs="Times New Roman"/>
          <w:b/>
          <w:szCs w:val="28"/>
        </w:rPr>
        <w:t>Специалистам Ресурсного центра:</w:t>
      </w:r>
    </w:p>
    <w:p w:rsidR="00250FF1" w:rsidRPr="006E1A9A" w:rsidRDefault="00250FF1" w:rsidP="00535955">
      <w:pPr>
        <w:pStyle w:val="a7"/>
        <w:widowControl w:val="0"/>
        <w:numPr>
          <w:ilvl w:val="0"/>
          <w:numId w:val="14"/>
        </w:numPr>
        <w:tabs>
          <w:tab w:val="left" w:pos="426"/>
        </w:tabs>
        <w:suppressAutoHyphens/>
        <w:rPr>
          <w:rFonts w:ascii="Times New Roman" w:hAnsi="Times New Roman" w:cs="Times New Roman"/>
          <w:szCs w:val="28"/>
        </w:rPr>
      </w:pPr>
      <w:r w:rsidRPr="006E1A9A">
        <w:rPr>
          <w:rFonts w:ascii="Times New Roman" w:hAnsi="Times New Roman" w:cs="Times New Roman"/>
          <w:szCs w:val="28"/>
        </w:rPr>
        <w:t xml:space="preserve">Продолжить информационно-методическое, психологическое  сопровождение внедрения </w:t>
      </w:r>
      <w:r>
        <w:rPr>
          <w:rFonts w:ascii="Times New Roman" w:hAnsi="Times New Roman" w:cs="Times New Roman"/>
          <w:szCs w:val="28"/>
        </w:rPr>
        <w:t xml:space="preserve">ФГОС ДО, </w:t>
      </w:r>
      <w:r w:rsidRPr="006E1A9A">
        <w:rPr>
          <w:rFonts w:ascii="Times New Roman" w:hAnsi="Times New Roman" w:cs="Times New Roman"/>
          <w:szCs w:val="28"/>
        </w:rPr>
        <w:t xml:space="preserve">ФГОС НОО. </w:t>
      </w:r>
    </w:p>
    <w:p w:rsidR="00250FF1" w:rsidRPr="006E1A9A" w:rsidRDefault="00250FF1" w:rsidP="00250FF1">
      <w:pPr>
        <w:pStyle w:val="a7"/>
        <w:widowControl w:val="0"/>
        <w:numPr>
          <w:ilvl w:val="0"/>
          <w:numId w:val="14"/>
        </w:numPr>
        <w:tabs>
          <w:tab w:val="left" w:pos="426"/>
        </w:tabs>
        <w:suppressAutoHyphens/>
        <w:rPr>
          <w:rFonts w:ascii="Times New Roman" w:hAnsi="Times New Roman" w:cs="Times New Roman"/>
          <w:szCs w:val="28"/>
        </w:rPr>
      </w:pPr>
      <w:r w:rsidRPr="006E1A9A">
        <w:rPr>
          <w:rFonts w:ascii="Times New Roman" w:hAnsi="Times New Roman" w:cs="Times New Roman"/>
          <w:szCs w:val="28"/>
        </w:rPr>
        <w:t xml:space="preserve">Оказывать консультативную помощь педагогам в овладении и использовании современных психолого-педагогических    технологий   </w:t>
      </w:r>
      <w:proofErr w:type="spellStart"/>
      <w:r w:rsidRPr="006E1A9A">
        <w:rPr>
          <w:rFonts w:ascii="Times New Roman" w:hAnsi="Times New Roman" w:cs="Times New Roman"/>
          <w:szCs w:val="28"/>
        </w:rPr>
        <w:t>деятельностного</w:t>
      </w:r>
      <w:proofErr w:type="spellEnd"/>
      <w:r w:rsidRPr="006E1A9A">
        <w:rPr>
          <w:rFonts w:ascii="Times New Roman" w:hAnsi="Times New Roman" w:cs="Times New Roman"/>
          <w:szCs w:val="28"/>
        </w:rPr>
        <w:t xml:space="preserve">   типа   в формировании </w:t>
      </w:r>
      <w:r>
        <w:rPr>
          <w:rFonts w:ascii="Times New Roman" w:hAnsi="Times New Roman" w:cs="Times New Roman"/>
          <w:szCs w:val="28"/>
        </w:rPr>
        <w:t>предпосылок к учебной деятельности детей, поступающих в 1-ый класс</w:t>
      </w:r>
      <w:r w:rsidRPr="006E1A9A">
        <w:rPr>
          <w:rFonts w:ascii="Times New Roman" w:hAnsi="Times New Roman" w:cs="Times New Roman"/>
          <w:szCs w:val="28"/>
        </w:rPr>
        <w:t>.</w:t>
      </w:r>
    </w:p>
    <w:p w:rsidR="00250FF1" w:rsidRDefault="00250FF1" w:rsidP="000B326A">
      <w:pPr>
        <w:pStyle w:val="a3"/>
        <w:numPr>
          <w:ilvl w:val="0"/>
          <w:numId w:val="10"/>
        </w:numPr>
        <w:spacing w:before="0" w:beforeAutospacing="0" w:after="0" w:afterAutospacing="0"/>
        <w:jc w:val="both"/>
      </w:pPr>
      <w:r>
        <w:rPr>
          <w:b/>
          <w:bCs/>
          <w:sz w:val="28"/>
          <w:szCs w:val="28"/>
        </w:rPr>
        <w:t>Педагогам дошкольных образовательных учреждений:</w:t>
      </w:r>
    </w:p>
    <w:p w:rsidR="00250FF1" w:rsidRDefault="00250FF1" w:rsidP="000B326A">
      <w:pPr>
        <w:pStyle w:val="a3"/>
        <w:numPr>
          <w:ilvl w:val="0"/>
          <w:numId w:val="12"/>
        </w:numPr>
        <w:spacing w:before="0" w:beforeAutospacing="0" w:after="0" w:afterAutospacing="0"/>
        <w:jc w:val="both"/>
      </w:pPr>
      <w:r>
        <w:rPr>
          <w:sz w:val="28"/>
          <w:szCs w:val="28"/>
        </w:rPr>
        <w:t xml:space="preserve">Ориентироваться в практической деятельности на формирование интегративных качеств личности выпускника детского сада, в основе которых – достаточный уровень </w:t>
      </w:r>
      <w:proofErr w:type="spellStart"/>
      <w:r>
        <w:rPr>
          <w:sz w:val="28"/>
          <w:szCs w:val="28"/>
        </w:rPr>
        <w:t>сформированности</w:t>
      </w:r>
      <w:proofErr w:type="spellEnd"/>
      <w:r>
        <w:rPr>
          <w:sz w:val="28"/>
          <w:szCs w:val="28"/>
        </w:rPr>
        <w:t xml:space="preserve"> предпосылок к учебной деятельности и освоению универсальных учебных действий (реализация ФГОС </w:t>
      </w:r>
      <w:proofErr w:type="gramStart"/>
      <w:r>
        <w:rPr>
          <w:sz w:val="28"/>
          <w:szCs w:val="28"/>
        </w:rPr>
        <w:t>ДО</w:t>
      </w:r>
      <w:proofErr w:type="gramEnd"/>
      <w:r>
        <w:rPr>
          <w:sz w:val="28"/>
          <w:szCs w:val="28"/>
        </w:rPr>
        <w:t>);</w:t>
      </w:r>
    </w:p>
    <w:p w:rsidR="00250FF1" w:rsidRPr="009A6449" w:rsidRDefault="00250FF1" w:rsidP="00250FF1">
      <w:pPr>
        <w:pStyle w:val="a3"/>
        <w:numPr>
          <w:ilvl w:val="0"/>
          <w:numId w:val="12"/>
        </w:numPr>
        <w:jc w:val="both"/>
      </w:pPr>
      <w:r>
        <w:rPr>
          <w:sz w:val="28"/>
          <w:szCs w:val="28"/>
        </w:rPr>
        <w:t xml:space="preserve">Целенаправленно и системно вести коррекцию и развитие психических процессов детей (внимания, мыслительных операций, памяти, речи), мелкой моторики, социальной зрелости, эмоционально-личностной сферы  (особенно детей с ограниченными возможностями здоровья) (ПРИЛОЖЕНИЕ 1). </w:t>
      </w:r>
    </w:p>
    <w:p w:rsidR="00250FF1" w:rsidRDefault="00250FF1" w:rsidP="00535955">
      <w:pPr>
        <w:pStyle w:val="a3"/>
        <w:numPr>
          <w:ilvl w:val="0"/>
          <w:numId w:val="12"/>
        </w:numPr>
        <w:spacing w:before="0" w:beforeAutospacing="0" w:after="0" w:afterAutospacing="0"/>
        <w:jc w:val="both"/>
      </w:pPr>
      <w:r>
        <w:rPr>
          <w:sz w:val="28"/>
          <w:szCs w:val="28"/>
        </w:rPr>
        <w:t xml:space="preserve">Составить картотеку игр и упражнений </w:t>
      </w:r>
      <w:proofErr w:type="spellStart"/>
      <w:r>
        <w:rPr>
          <w:sz w:val="28"/>
          <w:szCs w:val="28"/>
        </w:rPr>
        <w:t>метапредметных</w:t>
      </w:r>
      <w:proofErr w:type="spellEnd"/>
      <w:r>
        <w:rPr>
          <w:sz w:val="28"/>
          <w:szCs w:val="28"/>
        </w:rPr>
        <w:t xml:space="preserve">, предметных трудностей при освоении основной общеобразовательной программы </w:t>
      </w:r>
      <w:proofErr w:type="gramStart"/>
      <w:r>
        <w:rPr>
          <w:sz w:val="28"/>
          <w:szCs w:val="28"/>
        </w:rPr>
        <w:t>ДО</w:t>
      </w:r>
      <w:proofErr w:type="gramEnd"/>
      <w:r>
        <w:rPr>
          <w:sz w:val="28"/>
          <w:szCs w:val="28"/>
        </w:rPr>
        <w:t>.</w:t>
      </w:r>
    </w:p>
    <w:p w:rsidR="00250FF1" w:rsidRPr="00682555" w:rsidRDefault="00250FF1" w:rsidP="00535955">
      <w:pPr>
        <w:pStyle w:val="a3"/>
        <w:numPr>
          <w:ilvl w:val="0"/>
          <w:numId w:val="10"/>
        </w:numPr>
        <w:spacing w:before="0" w:beforeAutospacing="0" w:after="0" w:afterAutospacing="0"/>
        <w:jc w:val="both"/>
      </w:pPr>
      <w:r w:rsidRPr="00682555">
        <w:rPr>
          <w:b/>
          <w:bCs/>
          <w:sz w:val="28"/>
          <w:szCs w:val="28"/>
        </w:rPr>
        <w:t>Учителям</w:t>
      </w:r>
      <w:r w:rsidR="00535955">
        <w:t xml:space="preserve"> </w:t>
      </w:r>
      <w:r w:rsidR="00535955" w:rsidRPr="00535955">
        <w:rPr>
          <w:b/>
          <w:sz w:val="28"/>
          <w:szCs w:val="28"/>
        </w:rPr>
        <w:t>начальных классов</w:t>
      </w:r>
      <w:r w:rsidRPr="00535955">
        <w:rPr>
          <w:b/>
          <w:bCs/>
          <w:sz w:val="28"/>
          <w:szCs w:val="28"/>
        </w:rPr>
        <w:t>:</w:t>
      </w:r>
    </w:p>
    <w:p w:rsidR="00250FF1" w:rsidRDefault="00250FF1" w:rsidP="00535955">
      <w:pPr>
        <w:pStyle w:val="a3"/>
        <w:numPr>
          <w:ilvl w:val="0"/>
          <w:numId w:val="13"/>
        </w:numPr>
        <w:spacing w:before="0" w:beforeAutospacing="0" w:after="0" w:afterAutospacing="0"/>
        <w:jc w:val="both"/>
      </w:pPr>
      <w:r>
        <w:rPr>
          <w:sz w:val="28"/>
          <w:szCs w:val="28"/>
        </w:rPr>
        <w:t>Использовать результаты психологической  диагностики для выстраивания индивидуальных траекторий обучения и развития первоклассников (в течение 2015-2016 учебного года).</w:t>
      </w:r>
    </w:p>
    <w:p w:rsidR="00250FF1" w:rsidRDefault="00250FF1" w:rsidP="00535955">
      <w:pPr>
        <w:pStyle w:val="a3"/>
        <w:numPr>
          <w:ilvl w:val="0"/>
          <w:numId w:val="13"/>
        </w:numPr>
        <w:spacing w:before="0" w:beforeAutospacing="0" w:after="0" w:afterAutospacing="0"/>
        <w:ind w:left="788"/>
        <w:jc w:val="both"/>
      </w:pPr>
      <w:r>
        <w:rPr>
          <w:sz w:val="28"/>
          <w:szCs w:val="28"/>
        </w:rPr>
        <w:t>Особое внимание уделить детям с низким уровнем психологической готовности к обучению:</w:t>
      </w:r>
    </w:p>
    <w:p w:rsidR="00250FF1" w:rsidRDefault="00250FF1" w:rsidP="00250FF1">
      <w:pPr>
        <w:pStyle w:val="a3"/>
        <w:spacing w:before="0" w:beforeAutospacing="0" w:after="0" w:afterAutospacing="0"/>
        <w:ind w:left="788"/>
        <w:jc w:val="both"/>
      </w:pPr>
      <w:r>
        <w:rPr>
          <w:sz w:val="28"/>
          <w:szCs w:val="28"/>
        </w:rPr>
        <w:t xml:space="preserve">- у таких школьников, как правило, не сформированы предпосылки </w:t>
      </w:r>
      <w:r w:rsidR="00535955">
        <w:rPr>
          <w:sz w:val="28"/>
          <w:szCs w:val="28"/>
        </w:rPr>
        <w:t xml:space="preserve">к </w:t>
      </w:r>
      <w:r>
        <w:rPr>
          <w:sz w:val="28"/>
          <w:szCs w:val="28"/>
        </w:rPr>
        <w:t xml:space="preserve">учебной деятельности, и учителю необходимо очень осторожно и постепенно вводить </w:t>
      </w:r>
      <w:r>
        <w:rPr>
          <w:sz w:val="28"/>
          <w:szCs w:val="28"/>
        </w:rPr>
        <w:lastRenderedPageBreak/>
        <w:t xml:space="preserve">стандартную для школы систему отношений, чтобы у детей не возникла </w:t>
      </w:r>
      <w:proofErr w:type="gramStart"/>
      <w:r>
        <w:rPr>
          <w:sz w:val="28"/>
          <w:szCs w:val="28"/>
        </w:rPr>
        <w:t>школьная</w:t>
      </w:r>
      <w:proofErr w:type="gramEnd"/>
      <w:r>
        <w:rPr>
          <w:sz w:val="28"/>
          <w:szCs w:val="28"/>
        </w:rPr>
        <w:t xml:space="preserve"> </w:t>
      </w:r>
      <w:proofErr w:type="spellStart"/>
      <w:r>
        <w:rPr>
          <w:sz w:val="28"/>
          <w:szCs w:val="28"/>
        </w:rPr>
        <w:t>дезадаптация</w:t>
      </w:r>
      <w:proofErr w:type="spellEnd"/>
      <w:r>
        <w:rPr>
          <w:sz w:val="28"/>
          <w:szCs w:val="28"/>
        </w:rPr>
        <w:t>. При этом основное внимание должно уделяться не обучению конкретным навыкам (чтения, счёта и письма), а развитию произвольности внимания, умения воспринимать и чётко выполнять указания взрослого, принимать поставленную задачу, учитывать заданную систему условий и т. п.;</w:t>
      </w:r>
    </w:p>
    <w:p w:rsidR="00250FF1" w:rsidRDefault="00250FF1" w:rsidP="00250FF1">
      <w:pPr>
        <w:pStyle w:val="a3"/>
        <w:ind w:left="786"/>
        <w:jc w:val="both"/>
      </w:pPr>
      <w:r>
        <w:rPr>
          <w:sz w:val="28"/>
          <w:szCs w:val="28"/>
        </w:rPr>
        <w:t xml:space="preserve">- особо низкие результаты выполнения диагностических заданий интеллектуального компонента нередко служат предвестником трудностей в овладении математикой (речь идёт не столько об арифметических операциях, сколько об умении решать учебно-практические и учебно-познавательные задачи). Надо проследить за тем, понимает ли такой ребёнок условия задачи, приложить специальные усилия для обучения его планированию своих действий по её решению. Для развития планирования действий таким детям полезны занятия конструированием (например, собирание моделей из конструктора </w:t>
      </w:r>
      <w:r>
        <w:t>LEGO</w:t>
      </w:r>
      <w:r>
        <w:rPr>
          <w:sz w:val="28"/>
          <w:szCs w:val="28"/>
        </w:rPr>
        <w:t xml:space="preserve">, воспроизведение построек из </w:t>
      </w:r>
      <w:r w:rsidR="00535955" w:rsidRPr="00535955">
        <w:rPr>
          <w:sz w:val="28"/>
          <w:szCs w:val="28"/>
        </w:rPr>
        <w:t>строительного материала</w:t>
      </w:r>
      <w:r w:rsidR="00535955">
        <w:t xml:space="preserve"> </w:t>
      </w:r>
      <w:r>
        <w:rPr>
          <w:sz w:val="28"/>
          <w:szCs w:val="28"/>
        </w:rPr>
        <w:t>по образцу и т. п.)</w:t>
      </w:r>
      <w:r w:rsidR="00535955">
        <w:rPr>
          <w:sz w:val="28"/>
          <w:szCs w:val="28"/>
        </w:rPr>
        <w:t>, занятия по развитию логических действий</w:t>
      </w:r>
      <w:r>
        <w:rPr>
          <w:sz w:val="28"/>
          <w:szCs w:val="28"/>
        </w:rPr>
        <w:t>;</w:t>
      </w:r>
    </w:p>
    <w:p w:rsidR="00250FF1" w:rsidRDefault="00250FF1" w:rsidP="00250FF1">
      <w:pPr>
        <w:pStyle w:val="a3"/>
        <w:ind w:left="786"/>
        <w:jc w:val="both"/>
      </w:pPr>
      <w:r>
        <w:rPr>
          <w:sz w:val="28"/>
          <w:szCs w:val="28"/>
        </w:rPr>
        <w:t>- низкие результаты детей с речевыми нарушениями указывают на то, что следует очень тщательно проработать с ребёнком пропедевтический этап обучения. Таким ученикам будут полезны дополнительные занятия по фонематическому анализу слов, развитию фонематического слуха</w:t>
      </w:r>
      <w:r w:rsidR="00535955">
        <w:rPr>
          <w:sz w:val="28"/>
          <w:szCs w:val="28"/>
        </w:rPr>
        <w:t>, профилактики нарушения письменной речи</w:t>
      </w:r>
      <w:r>
        <w:rPr>
          <w:sz w:val="28"/>
          <w:szCs w:val="28"/>
        </w:rPr>
        <w:t xml:space="preserve">. </w:t>
      </w:r>
    </w:p>
    <w:p w:rsidR="00250FF1" w:rsidRDefault="00250FF1" w:rsidP="00250FF1">
      <w:pPr>
        <w:spacing w:after="0" w:line="240" w:lineRule="auto"/>
        <w:ind w:firstLine="708"/>
        <w:jc w:val="both"/>
      </w:pPr>
    </w:p>
    <w:p w:rsidR="00250FF1" w:rsidRPr="00682555" w:rsidRDefault="00250FF1" w:rsidP="00250FF1">
      <w:pPr>
        <w:spacing w:after="0" w:line="240" w:lineRule="auto"/>
        <w:ind w:firstLine="708"/>
        <w:jc w:val="right"/>
        <w:rPr>
          <w:rFonts w:ascii="Times New Roman" w:hAnsi="Times New Roman" w:cs="Times New Roman"/>
          <w:sz w:val="28"/>
          <w:szCs w:val="28"/>
        </w:rPr>
      </w:pPr>
      <w:r w:rsidRPr="00682555">
        <w:rPr>
          <w:rFonts w:ascii="Times New Roman" w:hAnsi="Times New Roman" w:cs="Times New Roman"/>
          <w:sz w:val="28"/>
          <w:szCs w:val="28"/>
        </w:rPr>
        <w:t>ПРИЛОЖЕНИЕ 1.</w:t>
      </w:r>
    </w:p>
    <w:p w:rsidR="00250FF1" w:rsidRPr="006E1A9A" w:rsidRDefault="00250FF1" w:rsidP="00250FF1">
      <w:pPr>
        <w:pStyle w:val="a3"/>
        <w:spacing w:before="0" w:beforeAutospacing="0" w:after="0" w:afterAutospacing="0"/>
        <w:jc w:val="center"/>
        <w:rPr>
          <w:sz w:val="28"/>
          <w:szCs w:val="28"/>
        </w:rPr>
      </w:pPr>
      <w:r w:rsidRPr="006E1A9A">
        <w:rPr>
          <w:b/>
          <w:bCs/>
          <w:i/>
          <w:iCs/>
          <w:sz w:val="28"/>
          <w:szCs w:val="28"/>
        </w:rPr>
        <w:t>Рекомендации по развитию процессов внимания:</w:t>
      </w:r>
    </w:p>
    <w:p w:rsidR="00250FF1" w:rsidRPr="006E1A9A" w:rsidRDefault="00250FF1" w:rsidP="00250FF1">
      <w:pPr>
        <w:pStyle w:val="a3"/>
        <w:numPr>
          <w:ilvl w:val="0"/>
          <w:numId w:val="1"/>
        </w:numPr>
        <w:spacing w:before="0" w:beforeAutospacing="0" w:after="0" w:afterAutospacing="0"/>
        <w:rPr>
          <w:sz w:val="28"/>
          <w:szCs w:val="28"/>
        </w:rPr>
      </w:pPr>
      <w:r w:rsidRPr="006E1A9A">
        <w:rPr>
          <w:sz w:val="28"/>
          <w:szCs w:val="28"/>
        </w:rPr>
        <w:t xml:space="preserve">Все свойства внимания значительно развиваются в результате упражнений: </w:t>
      </w:r>
    </w:p>
    <w:p w:rsidR="00250FF1" w:rsidRPr="00703635" w:rsidRDefault="00250FF1" w:rsidP="00250FF1">
      <w:pPr>
        <w:pStyle w:val="a3"/>
        <w:spacing w:before="0" w:beforeAutospacing="0" w:after="0" w:afterAutospacing="0"/>
        <w:rPr>
          <w:sz w:val="28"/>
          <w:szCs w:val="28"/>
        </w:rPr>
      </w:pPr>
      <w:r w:rsidRPr="00703635">
        <w:rPr>
          <w:sz w:val="28"/>
          <w:szCs w:val="28"/>
        </w:rPr>
        <w:t xml:space="preserve">– </w:t>
      </w:r>
      <w:r w:rsidRPr="00703635">
        <w:rPr>
          <w:iCs/>
          <w:sz w:val="28"/>
          <w:szCs w:val="28"/>
        </w:rPr>
        <w:t>выкладывания узора из мозаики;</w:t>
      </w:r>
      <w:r w:rsidRPr="00703635">
        <w:rPr>
          <w:iCs/>
          <w:sz w:val="28"/>
          <w:szCs w:val="28"/>
        </w:rPr>
        <w:br/>
        <w:t>– выкладывания фигуры из палочек по образцу;</w:t>
      </w:r>
      <w:r w:rsidRPr="00703635">
        <w:rPr>
          <w:iCs/>
          <w:sz w:val="28"/>
          <w:szCs w:val="28"/>
        </w:rPr>
        <w:br/>
        <w:t>– исключения лишнего;</w:t>
      </w:r>
      <w:r w:rsidRPr="00703635">
        <w:rPr>
          <w:iCs/>
          <w:sz w:val="28"/>
          <w:szCs w:val="28"/>
        </w:rPr>
        <w:br/>
        <w:t>– нахождения различий в двух похожих картинках;</w:t>
      </w:r>
      <w:r w:rsidRPr="00703635">
        <w:rPr>
          <w:iCs/>
          <w:sz w:val="28"/>
          <w:szCs w:val="28"/>
        </w:rPr>
        <w:br/>
        <w:t>– нахождения двух одинаковых предметов среди множества;</w:t>
      </w:r>
      <w:r w:rsidRPr="00703635">
        <w:rPr>
          <w:iCs/>
          <w:sz w:val="28"/>
          <w:szCs w:val="28"/>
        </w:rPr>
        <w:br/>
        <w:t>– нанизывания бусинок по образцу;</w:t>
      </w:r>
      <w:r w:rsidRPr="00703635">
        <w:rPr>
          <w:iCs/>
          <w:sz w:val="28"/>
          <w:szCs w:val="28"/>
        </w:rPr>
        <w:br/>
        <w:t>– срисовывания по клеточкам;</w:t>
      </w:r>
      <w:r w:rsidRPr="00703635">
        <w:rPr>
          <w:iCs/>
          <w:sz w:val="28"/>
          <w:szCs w:val="28"/>
        </w:rPr>
        <w:br/>
        <w:t xml:space="preserve">– нахождения одной буквы в газетном тексте (при повторе упражнения количество отмеченных букв за единицу времени увеличивается). </w:t>
      </w:r>
    </w:p>
    <w:p w:rsidR="00250FF1" w:rsidRPr="006E1A9A" w:rsidRDefault="00250FF1" w:rsidP="00250FF1">
      <w:pPr>
        <w:pStyle w:val="a3"/>
        <w:numPr>
          <w:ilvl w:val="0"/>
          <w:numId w:val="2"/>
        </w:numPr>
        <w:spacing w:before="0" w:beforeAutospacing="0" w:after="0" w:afterAutospacing="0"/>
        <w:jc w:val="both"/>
        <w:rPr>
          <w:sz w:val="28"/>
          <w:szCs w:val="28"/>
        </w:rPr>
      </w:pPr>
      <w:r w:rsidRPr="006E1A9A">
        <w:rPr>
          <w:sz w:val="28"/>
          <w:szCs w:val="28"/>
        </w:rPr>
        <w:t xml:space="preserve">При выполнении заданий не торопите ребенка, учитывайте его индивидуальные особенности и темп деятельности, в котором он работает. </w:t>
      </w:r>
    </w:p>
    <w:p w:rsidR="00250FF1" w:rsidRPr="006E1A9A" w:rsidRDefault="00250FF1" w:rsidP="00250FF1">
      <w:pPr>
        <w:pStyle w:val="a3"/>
        <w:numPr>
          <w:ilvl w:val="0"/>
          <w:numId w:val="2"/>
        </w:numPr>
        <w:spacing w:before="0" w:beforeAutospacing="0" w:after="0" w:afterAutospacing="0"/>
        <w:jc w:val="both"/>
        <w:rPr>
          <w:sz w:val="28"/>
          <w:szCs w:val="28"/>
        </w:rPr>
      </w:pPr>
      <w:r w:rsidRPr="006E1A9A">
        <w:rPr>
          <w:sz w:val="28"/>
          <w:szCs w:val="28"/>
        </w:rPr>
        <w:t>Устраните отвлекающие факторы.</w:t>
      </w:r>
    </w:p>
    <w:p w:rsidR="00250FF1" w:rsidRPr="006E1A9A" w:rsidRDefault="00250FF1" w:rsidP="00250FF1">
      <w:pPr>
        <w:pStyle w:val="a3"/>
        <w:spacing w:before="0" w:beforeAutospacing="0" w:after="0" w:afterAutospacing="0"/>
        <w:jc w:val="center"/>
        <w:rPr>
          <w:sz w:val="28"/>
          <w:szCs w:val="28"/>
        </w:rPr>
      </w:pPr>
      <w:r w:rsidRPr="006E1A9A">
        <w:rPr>
          <w:b/>
          <w:bCs/>
          <w:i/>
          <w:iCs/>
          <w:sz w:val="28"/>
          <w:szCs w:val="28"/>
        </w:rPr>
        <w:t>Рекомендации по развитию мыслительных операций:</w:t>
      </w:r>
    </w:p>
    <w:p w:rsidR="00250FF1" w:rsidRPr="006E1A9A" w:rsidRDefault="00250FF1" w:rsidP="00250FF1">
      <w:pPr>
        <w:pStyle w:val="a3"/>
        <w:spacing w:before="0" w:beforeAutospacing="0" w:after="0" w:afterAutospacing="0"/>
        <w:jc w:val="both"/>
        <w:rPr>
          <w:sz w:val="28"/>
          <w:szCs w:val="28"/>
        </w:rPr>
      </w:pPr>
      <w:r>
        <w:rPr>
          <w:sz w:val="28"/>
          <w:szCs w:val="28"/>
        </w:rPr>
        <w:t>Ребенок должен уметь</w:t>
      </w:r>
      <w:r w:rsidRPr="006E1A9A">
        <w:rPr>
          <w:sz w:val="28"/>
          <w:szCs w:val="28"/>
        </w:rPr>
        <w:t xml:space="preserve">: </w:t>
      </w:r>
    </w:p>
    <w:p w:rsidR="00250FF1" w:rsidRPr="006E1A9A" w:rsidRDefault="00250FF1" w:rsidP="00250FF1">
      <w:pPr>
        <w:pStyle w:val="a3"/>
        <w:numPr>
          <w:ilvl w:val="0"/>
          <w:numId w:val="3"/>
        </w:numPr>
        <w:spacing w:before="0" w:beforeAutospacing="0" w:after="0" w:afterAutospacing="0"/>
        <w:jc w:val="both"/>
        <w:rPr>
          <w:sz w:val="28"/>
          <w:szCs w:val="28"/>
        </w:rPr>
      </w:pPr>
      <w:r w:rsidRPr="006E1A9A">
        <w:rPr>
          <w:sz w:val="28"/>
          <w:szCs w:val="28"/>
        </w:rPr>
        <w:t xml:space="preserve">Сравнивать и сопоставлять предметы, находить их сходства и различия. </w:t>
      </w:r>
    </w:p>
    <w:p w:rsidR="00250FF1" w:rsidRPr="006E1A9A" w:rsidRDefault="00250FF1" w:rsidP="00250FF1">
      <w:pPr>
        <w:pStyle w:val="a3"/>
        <w:numPr>
          <w:ilvl w:val="0"/>
          <w:numId w:val="3"/>
        </w:numPr>
        <w:spacing w:before="0" w:beforeAutospacing="0" w:after="0" w:afterAutospacing="0"/>
        <w:jc w:val="both"/>
        <w:rPr>
          <w:sz w:val="28"/>
          <w:szCs w:val="28"/>
        </w:rPr>
      </w:pPr>
      <w:r w:rsidRPr="006E1A9A">
        <w:rPr>
          <w:sz w:val="28"/>
          <w:szCs w:val="28"/>
        </w:rPr>
        <w:t xml:space="preserve">Описывать различные свойства окружающих его предметов. </w:t>
      </w:r>
    </w:p>
    <w:p w:rsidR="00250FF1" w:rsidRPr="006E1A9A" w:rsidRDefault="00250FF1" w:rsidP="00250FF1">
      <w:pPr>
        <w:pStyle w:val="a3"/>
        <w:numPr>
          <w:ilvl w:val="0"/>
          <w:numId w:val="3"/>
        </w:numPr>
        <w:spacing w:before="0" w:beforeAutospacing="0" w:after="0" w:afterAutospacing="0"/>
        <w:jc w:val="both"/>
        <w:rPr>
          <w:sz w:val="28"/>
          <w:szCs w:val="28"/>
        </w:rPr>
      </w:pPr>
      <w:r w:rsidRPr="006E1A9A">
        <w:rPr>
          <w:sz w:val="28"/>
          <w:szCs w:val="28"/>
        </w:rPr>
        <w:t xml:space="preserve">Узнавать предметы по заданным признакам. </w:t>
      </w:r>
    </w:p>
    <w:p w:rsidR="00250FF1" w:rsidRPr="006E1A9A" w:rsidRDefault="00250FF1" w:rsidP="00250FF1">
      <w:pPr>
        <w:pStyle w:val="a3"/>
        <w:numPr>
          <w:ilvl w:val="0"/>
          <w:numId w:val="3"/>
        </w:numPr>
        <w:spacing w:before="0" w:beforeAutospacing="0" w:after="0" w:afterAutospacing="0"/>
        <w:jc w:val="both"/>
        <w:rPr>
          <w:sz w:val="28"/>
          <w:szCs w:val="28"/>
        </w:rPr>
      </w:pPr>
      <w:r w:rsidRPr="006E1A9A">
        <w:rPr>
          <w:sz w:val="28"/>
          <w:szCs w:val="28"/>
        </w:rPr>
        <w:t xml:space="preserve">Разделять предметы на классы, группы путем выделения в этих предметах тех или иных признаков. </w:t>
      </w:r>
    </w:p>
    <w:p w:rsidR="00250FF1" w:rsidRPr="006E1A9A" w:rsidRDefault="00250FF1" w:rsidP="00250FF1">
      <w:pPr>
        <w:pStyle w:val="a3"/>
        <w:numPr>
          <w:ilvl w:val="0"/>
          <w:numId w:val="3"/>
        </w:numPr>
        <w:spacing w:before="0" w:beforeAutospacing="0" w:after="0" w:afterAutospacing="0"/>
        <w:jc w:val="both"/>
        <w:rPr>
          <w:sz w:val="28"/>
          <w:szCs w:val="28"/>
        </w:rPr>
      </w:pPr>
      <w:r w:rsidRPr="006E1A9A">
        <w:rPr>
          <w:sz w:val="28"/>
          <w:szCs w:val="28"/>
        </w:rPr>
        <w:lastRenderedPageBreak/>
        <w:t xml:space="preserve">Находить противоположные по значению понятия. </w:t>
      </w:r>
    </w:p>
    <w:p w:rsidR="00250FF1" w:rsidRPr="006E1A9A" w:rsidRDefault="00250FF1" w:rsidP="00250FF1">
      <w:pPr>
        <w:pStyle w:val="a3"/>
        <w:spacing w:before="0" w:beforeAutospacing="0" w:after="0" w:afterAutospacing="0"/>
        <w:jc w:val="both"/>
        <w:rPr>
          <w:sz w:val="28"/>
          <w:szCs w:val="28"/>
        </w:rPr>
      </w:pPr>
      <w:proofErr w:type="gramStart"/>
      <w:r w:rsidRPr="006E1A9A">
        <w:rPr>
          <w:sz w:val="28"/>
          <w:szCs w:val="28"/>
        </w:rPr>
        <w:t>Различные игры, конструирование, лепка, рисование, чтение, общение – все то, чем занимается ребенок до школы, развивает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w:t>
      </w:r>
      <w:proofErr w:type="gramEnd"/>
      <w:r w:rsidRPr="006E1A9A">
        <w:rPr>
          <w:sz w:val="28"/>
          <w:szCs w:val="28"/>
        </w:rPr>
        <w:t xml:space="preserve"> Ребенок учится понимать главную мысль предложения, текста, картинки, объединять несколько картинок на основе общего признака, раскладывать картинки.</w:t>
      </w:r>
    </w:p>
    <w:p w:rsidR="00250FF1" w:rsidRPr="006E1A9A" w:rsidRDefault="00250FF1" w:rsidP="00250FF1">
      <w:pPr>
        <w:pStyle w:val="a3"/>
        <w:spacing w:before="0" w:beforeAutospacing="0" w:after="0" w:afterAutospacing="0"/>
        <w:jc w:val="center"/>
        <w:rPr>
          <w:sz w:val="28"/>
          <w:szCs w:val="28"/>
        </w:rPr>
      </w:pPr>
      <w:r w:rsidRPr="006E1A9A">
        <w:rPr>
          <w:b/>
          <w:bCs/>
          <w:i/>
          <w:iCs/>
          <w:sz w:val="28"/>
          <w:szCs w:val="28"/>
        </w:rPr>
        <w:t>Рекомендации по развитию мелкой моторики:</w:t>
      </w:r>
    </w:p>
    <w:p w:rsidR="00250FF1" w:rsidRPr="006E1A9A" w:rsidRDefault="00250FF1" w:rsidP="00250FF1">
      <w:pPr>
        <w:pStyle w:val="a3"/>
        <w:spacing w:before="0" w:beforeAutospacing="0" w:after="0" w:afterAutospacing="0"/>
        <w:rPr>
          <w:sz w:val="28"/>
          <w:szCs w:val="28"/>
        </w:rPr>
      </w:pPr>
      <w:r w:rsidRPr="006E1A9A">
        <w:rPr>
          <w:b/>
          <w:bCs/>
          <w:sz w:val="28"/>
          <w:szCs w:val="28"/>
        </w:rPr>
        <w:t>Учите ребенка:</w:t>
      </w:r>
      <w:r w:rsidRPr="006E1A9A">
        <w:rPr>
          <w:sz w:val="28"/>
          <w:szCs w:val="28"/>
        </w:rPr>
        <w:t xml:space="preserve">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 xml:space="preserve">разминать пальцами тесто, глину, пластилин, лепить что-нибудь;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 xml:space="preserve">нанизывать бусинки, пуговки на нитки;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 xml:space="preserve">завязывать узлы на толстой и тонкой веревках, шнурках;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 xml:space="preserve">заводить будильник, игрушки ключиком;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 xml:space="preserve">штриховать, рисовать, раскрашивать карандашом, мелками, красками;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 xml:space="preserve">резать ножницами (желательно небольшого размера);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 xml:space="preserve">конструировать из бумаги («оригами»), шить, вышивать, вязать;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 xml:space="preserve">рисовать узоры по клеточкам в тетради;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 xml:space="preserve">заниматься на домашних снарядах, где требуется захват пальцами (кольца, перекладина и др.);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 xml:space="preserve">хлопать в ладоши тихо, громко, в разном темпе; </w:t>
      </w:r>
    </w:p>
    <w:p w:rsidR="00250FF1" w:rsidRPr="006E1A9A" w:rsidRDefault="00250FF1" w:rsidP="00250FF1">
      <w:pPr>
        <w:pStyle w:val="a3"/>
        <w:numPr>
          <w:ilvl w:val="0"/>
          <w:numId w:val="4"/>
        </w:numPr>
        <w:spacing w:before="0" w:beforeAutospacing="0" w:after="0" w:afterAutospacing="0"/>
        <w:rPr>
          <w:sz w:val="28"/>
          <w:szCs w:val="28"/>
        </w:rPr>
      </w:pPr>
      <w:r w:rsidRPr="006E1A9A">
        <w:rPr>
          <w:sz w:val="28"/>
          <w:szCs w:val="28"/>
        </w:rPr>
        <w:t>делать пальчиковую гимнастику.</w:t>
      </w:r>
    </w:p>
    <w:p w:rsidR="00250FF1" w:rsidRPr="006E1A9A" w:rsidRDefault="00250FF1" w:rsidP="00250FF1">
      <w:pPr>
        <w:pStyle w:val="a3"/>
        <w:spacing w:before="0" w:beforeAutospacing="0" w:after="0" w:afterAutospacing="0"/>
        <w:jc w:val="center"/>
        <w:rPr>
          <w:sz w:val="28"/>
          <w:szCs w:val="28"/>
        </w:rPr>
      </w:pPr>
      <w:r w:rsidRPr="006E1A9A">
        <w:rPr>
          <w:b/>
          <w:bCs/>
          <w:i/>
          <w:iCs/>
          <w:sz w:val="28"/>
          <w:szCs w:val="28"/>
        </w:rPr>
        <w:t>Рекомендации по развитию социальной зрелости:</w:t>
      </w:r>
    </w:p>
    <w:p w:rsidR="00250FF1" w:rsidRPr="006E1A9A" w:rsidRDefault="00250FF1" w:rsidP="00250FF1">
      <w:pPr>
        <w:pStyle w:val="a3"/>
        <w:numPr>
          <w:ilvl w:val="0"/>
          <w:numId w:val="5"/>
        </w:numPr>
        <w:spacing w:before="0" w:beforeAutospacing="0" w:after="0" w:afterAutospacing="0"/>
        <w:jc w:val="both"/>
        <w:rPr>
          <w:sz w:val="28"/>
          <w:szCs w:val="28"/>
        </w:rPr>
      </w:pPr>
      <w:r w:rsidRPr="006E1A9A">
        <w:rPr>
          <w:sz w:val="28"/>
          <w:szCs w:val="28"/>
        </w:rPr>
        <w:t>Приучайте ребенка признавать и адекватно выполнять правила, предложенные взрослым.</w:t>
      </w:r>
    </w:p>
    <w:p w:rsidR="00250FF1" w:rsidRPr="006E1A9A" w:rsidRDefault="00250FF1" w:rsidP="00250FF1">
      <w:pPr>
        <w:pStyle w:val="a3"/>
        <w:numPr>
          <w:ilvl w:val="0"/>
          <w:numId w:val="5"/>
        </w:numPr>
        <w:spacing w:before="0" w:beforeAutospacing="0" w:after="0" w:afterAutospacing="0"/>
        <w:jc w:val="both"/>
        <w:rPr>
          <w:sz w:val="28"/>
          <w:szCs w:val="28"/>
        </w:rPr>
      </w:pPr>
      <w:r w:rsidRPr="006E1A9A">
        <w:rPr>
          <w:sz w:val="28"/>
          <w:szCs w:val="28"/>
        </w:rPr>
        <w:t xml:space="preserve">Поощряйте ролевые игры, в которых развиваются навыки общения, лидерские качества и умение подчиняться (умение уладить конфликт, уступить или настоять на своем). </w:t>
      </w:r>
    </w:p>
    <w:p w:rsidR="00250FF1" w:rsidRPr="006E1A9A" w:rsidRDefault="00250FF1" w:rsidP="00250FF1">
      <w:pPr>
        <w:pStyle w:val="a3"/>
        <w:numPr>
          <w:ilvl w:val="0"/>
          <w:numId w:val="5"/>
        </w:numPr>
        <w:spacing w:before="0" w:beforeAutospacing="0" w:after="0" w:afterAutospacing="0"/>
        <w:jc w:val="both"/>
        <w:rPr>
          <w:sz w:val="28"/>
          <w:szCs w:val="28"/>
        </w:rPr>
      </w:pPr>
      <w:r w:rsidRPr="006E1A9A">
        <w:rPr>
          <w:sz w:val="28"/>
          <w:szCs w:val="28"/>
        </w:rPr>
        <w:t>Поощряйте самостоятельность. Подчеркивайте, как важно то или иное умение ребенка. Хвалите проявления самостоятельности перед родственниками и друзьями.</w:t>
      </w:r>
    </w:p>
    <w:p w:rsidR="00250FF1" w:rsidRPr="006E1A9A" w:rsidRDefault="00250FF1" w:rsidP="00250FF1">
      <w:pPr>
        <w:pStyle w:val="a3"/>
        <w:spacing w:before="0" w:beforeAutospacing="0" w:after="0" w:afterAutospacing="0"/>
        <w:jc w:val="center"/>
        <w:rPr>
          <w:sz w:val="28"/>
          <w:szCs w:val="28"/>
        </w:rPr>
      </w:pPr>
      <w:r w:rsidRPr="006E1A9A">
        <w:rPr>
          <w:b/>
          <w:bCs/>
          <w:i/>
          <w:iCs/>
          <w:sz w:val="28"/>
          <w:szCs w:val="28"/>
        </w:rPr>
        <w:t>Рекомендации «Как пробудить у ребенка интерес к чтению»:</w:t>
      </w:r>
    </w:p>
    <w:p w:rsidR="00250FF1" w:rsidRPr="006E1A9A" w:rsidRDefault="00250FF1" w:rsidP="00250FF1">
      <w:pPr>
        <w:pStyle w:val="a3"/>
        <w:numPr>
          <w:ilvl w:val="0"/>
          <w:numId w:val="6"/>
        </w:numPr>
        <w:spacing w:before="0" w:beforeAutospacing="0" w:after="0" w:afterAutospacing="0"/>
        <w:jc w:val="both"/>
        <w:rPr>
          <w:sz w:val="28"/>
          <w:szCs w:val="28"/>
        </w:rPr>
      </w:pPr>
      <w:r w:rsidRPr="006E1A9A">
        <w:rPr>
          <w:sz w:val="28"/>
          <w:szCs w:val="28"/>
        </w:rPr>
        <w:t>Для чтения должно быть выделено специальное время</w:t>
      </w:r>
      <w:r>
        <w:rPr>
          <w:sz w:val="28"/>
          <w:szCs w:val="28"/>
        </w:rPr>
        <w:t>.</w:t>
      </w:r>
    </w:p>
    <w:p w:rsidR="00250FF1" w:rsidRPr="006E1A9A" w:rsidRDefault="00250FF1" w:rsidP="00250FF1">
      <w:pPr>
        <w:pStyle w:val="a3"/>
        <w:numPr>
          <w:ilvl w:val="0"/>
          <w:numId w:val="6"/>
        </w:numPr>
        <w:spacing w:before="0" w:beforeAutospacing="0" w:after="0" w:afterAutospacing="0"/>
        <w:jc w:val="both"/>
        <w:rPr>
          <w:sz w:val="28"/>
          <w:szCs w:val="28"/>
        </w:rPr>
      </w:pPr>
      <w:r w:rsidRPr="006E1A9A">
        <w:rPr>
          <w:sz w:val="28"/>
          <w:szCs w:val="28"/>
        </w:rPr>
        <w:t>Пусть как можно раньше одним из постоянных подарков ребенку станет книга, соответствующая его возрасту. Усложнение материала должно происходить постепенно. Если вы видите, что книга слишком трудна или не интересна, не настаивайте. Отложите ее на время. Но не упустите момент, когда ребенок начинает «вырастать» из определенного типа книг.</w:t>
      </w:r>
    </w:p>
    <w:p w:rsidR="00250FF1" w:rsidRPr="006E1A9A" w:rsidRDefault="00250FF1" w:rsidP="00250FF1">
      <w:pPr>
        <w:pStyle w:val="a3"/>
        <w:numPr>
          <w:ilvl w:val="0"/>
          <w:numId w:val="6"/>
        </w:numPr>
        <w:spacing w:before="0" w:beforeAutospacing="0" w:after="0" w:afterAutospacing="0"/>
        <w:jc w:val="both"/>
        <w:rPr>
          <w:sz w:val="28"/>
          <w:szCs w:val="28"/>
        </w:rPr>
      </w:pPr>
      <w:r w:rsidRPr="006E1A9A">
        <w:rPr>
          <w:sz w:val="28"/>
          <w:szCs w:val="28"/>
        </w:rPr>
        <w:t xml:space="preserve">Учите ребенка пересказывать, обсуждайте </w:t>
      </w:r>
      <w:proofErr w:type="gramStart"/>
      <w:r w:rsidRPr="006E1A9A">
        <w:rPr>
          <w:sz w:val="28"/>
          <w:szCs w:val="28"/>
        </w:rPr>
        <w:t>прочитанное</w:t>
      </w:r>
      <w:proofErr w:type="gramEnd"/>
      <w:r w:rsidRPr="006E1A9A">
        <w:rPr>
          <w:sz w:val="28"/>
          <w:szCs w:val="28"/>
        </w:rPr>
        <w:t>, задавайте вопросы.</w:t>
      </w:r>
    </w:p>
    <w:p w:rsidR="00250FF1" w:rsidRPr="006E1A9A" w:rsidRDefault="00250FF1" w:rsidP="00250FF1">
      <w:pPr>
        <w:pStyle w:val="a3"/>
        <w:numPr>
          <w:ilvl w:val="0"/>
          <w:numId w:val="6"/>
        </w:numPr>
        <w:spacing w:before="0" w:beforeAutospacing="0" w:after="0" w:afterAutospacing="0"/>
        <w:jc w:val="both"/>
        <w:rPr>
          <w:sz w:val="28"/>
          <w:szCs w:val="28"/>
        </w:rPr>
      </w:pPr>
      <w:r w:rsidRPr="006E1A9A">
        <w:rPr>
          <w:sz w:val="28"/>
          <w:szCs w:val="28"/>
        </w:rPr>
        <w:t>Чтобы чтение не воспринималось ребенком как наказание, никогда не наказывайте его чтением вместо игры, прогулки или просмотра телевизора.   Можно наказать ребенка, лишив его совместного вечернего чтения, но не наоборот.</w:t>
      </w:r>
    </w:p>
    <w:p w:rsidR="00250FF1" w:rsidRPr="006E1A9A" w:rsidRDefault="00250FF1" w:rsidP="00250FF1">
      <w:pPr>
        <w:pStyle w:val="a3"/>
        <w:spacing w:before="0" w:beforeAutospacing="0" w:after="0" w:afterAutospacing="0"/>
        <w:jc w:val="center"/>
        <w:rPr>
          <w:sz w:val="28"/>
          <w:szCs w:val="28"/>
        </w:rPr>
      </w:pPr>
      <w:r w:rsidRPr="006E1A9A">
        <w:rPr>
          <w:b/>
          <w:bCs/>
          <w:i/>
          <w:iCs/>
          <w:sz w:val="28"/>
          <w:szCs w:val="28"/>
        </w:rPr>
        <w:t>Рекомендации по развитию математических умений:</w:t>
      </w:r>
    </w:p>
    <w:p w:rsidR="00250FF1" w:rsidRPr="006E1A9A" w:rsidRDefault="00250FF1" w:rsidP="00250FF1">
      <w:pPr>
        <w:pStyle w:val="a3"/>
        <w:spacing w:before="0" w:beforeAutospacing="0" w:after="0" w:afterAutospacing="0"/>
        <w:rPr>
          <w:sz w:val="28"/>
          <w:szCs w:val="28"/>
        </w:rPr>
      </w:pPr>
      <w:r w:rsidRPr="006E1A9A">
        <w:rPr>
          <w:b/>
          <w:bCs/>
          <w:sz w:val="28"/>
          <w:szCs w:val="28"/>
        </w:rPr>
        <w:t>Научите ребенка:</w:t>
      </w:r>
      <w:r w:rsidRPr="006E1A9A">
        <w:rPr>
          <w:sz w:val="28"/>
          <w:szCs w:val="28"/>
        </w:rPr>
        <w:t xml:space="preserve"> </w:t>
      </w:r>
    </w:p>
    <w:p w:rsidR="00250FF1" w:rsidRPr="006E1A9A" w:rsidRDefault="00250FF1" w:rsidP="00250FF1">
      <w:pPr>
        <w:pStyle w:val="a3"/>
        <w:numPr>
          <w:ilvl w:val="0"/>
          <w:numId w:val="7"/>
        </w:numPr>
        <w:spacing w:before="0" w:beforeAutospacing="0" w:after="0" w:afterAutospacing="0"/>
        <w:rPr>
          <w:sz w:val="28"/>
          <w:szCs w:val="28"/>
        </w:rPr>
      </w:pPr>
      <w:r w:rsidRPr="006E1A9A">
        <w:rPr>
          <w:sz w:val="28"/>
          <w:szCs w:val="28"/>
        </w:rPr>
        <w:t xml:space="preserve">Различать форму предметов и геометрические фигуры. </w:t>
      </w:r>
    </w:p>
    <w:p w:rsidR="00250FF1" w:rsidRPr="006E1A9A" w:rsidRDefault="00250FF1" w:rsidP="00250FF1">
      <w:pPr>
        <w:pStyle w:val="a3"/>
        <w:numPr>
          <w:ilvl w:val="0"/>
          <w:numId w:val="7"/>
        </w:numPr>
        <w:spacing w:before="0" w:beforeAutospacing="0" w:after="0" w:afterAutospacing="0"/>
        <w:rPr>
          <w:sz w:val="28"/>
          <w:szCs w:val="28"/>
        </w:rPr>
      </w:pPr>
      <w:r w:rsidRPr="006E1A9A">
        <w:rPr>
          <w:sz w:val="28"/>
          <w:szCs w:val="28"/>
        </w:rPr>
        <w:t xml:space="preserve">Делить геометрические фигуры на 2, 4 равные части. </w:t>
      </w:r>
    </w:p>
    <w:p w:rsidR="00250FF1" w:rsidRPr="006E1A9A" w:rsidRDefault="00250FF1" w:rsidP="00250FF1">
      <w:pPr>
        <w:pStyle w:val="a3"/>
        <w:numPr>
          <w:ilvl w:val="0"/>
          <w:numId w:val="7"/>
        </w:numPr>
        <w:spacing w:before="0" w:beforeAutospacing="0" w:after="0" w:afterAutospacing="0"/>
        <w:rPr>
          <w:sz w:val="28"/>
          <w:szCs w:val="28"/>
        </w:rPr>
      </w:pPr>
      <w:r w:rsidRPr="006E1A9A">
        <w:rPr>
          <w:sz w:val="28"/>
          <w:szCs w:val="28"/>
        </w:rPr>
        <w:lastRenderedPageBreak/>
        <w:t xml:space="preserve">Сравнивать предметы по величине (длине, ширине, высоте). </w:t>
      </w:r>
    </w:p>
    <w:p w:rsidR="00250FF1" w:rsidRPr="006E1A9A" w:rsidRDefault="00250FF1" w:rsidP="00250FF1">
      <w:pPr>
        <w:pStyle w:val="a3"/>
        <w:numPr>
          <w:ilvl w:val="0"/>
          <w:numId w:val="7"/>
        </w:numPr>
        <w:spacing w:before="0" w:beforeAutospacing="0" w:after="0" w:afterAutospacing="0"/>
        <w:rPr>
          <w:sz w:val="28"/>
          <w:szCs w:val="28"/>
        </w:rPr>
      </w:pPr>
      <w:r w:rsidRPr="006E1A9A">
        <w:rPr>
          <w:sz w:val="28"/>
          <w:szCs w:val="28"/>
        </w:rPr>
        <w:t xml:space="preserve">Сравнивать до 10 предметов, различных по величине. </w:t>
      </w:r>
    </w:p>
    <w:p w:rsidR="00250FF1" w:rsidRPr="006E1A9A" w:rsidRDefault="00250FF1" w:rsidP="00250FF1">
      <w:pPr>
        <w:pStyle w:val="a3"/>
        <w:numPr>
          <w:ilvl w:val="0"/>
          <w:numId w:val="7"/>
        </w:numPr>
        <w:spacing w:before="0" w:beforeAutospacing="0" w:after="0" w:afterAutospacing="0"/>
        <w:rPr>
          <w:sz w:val="28"/>
          <w:szCs w:val="28"/>
        </w:rPr>
      </w:pPr>
      <w:r w:rsidRPr="006E1A9A">
        <w:rPr>
          <w:sz w:val="28"/>
          <w:szCs w:val="28"/>
        </w:rPr>
        <w:t xml:space="preserve">Измерять длину предметов с помощью условной мерки (нитки). </w:t>
      </w:r>
    </w:p>
    <w:p w:rsidR="00250FF1" w:rsidRPr="006E1A9A" w:rsidRDefault="00250FF1" w:rsidP="00250FF1">
      <w:pPr>
        <w:pStyle w:val="a3"/>
        <w:spacing w:before="0" w:beforeAutospacing="0" w:after="0" w:afterAutospacing="0"/>
        <w:jc w:val="both"/>
        <w:rPr>
          <w:sz w:val="28"/>
          <w:szCs w:val="28"/>
        </w:rPr>
      </w:pPr>
      <w:r w:rsidRPr="006E1A9A">
        <w:rPr>
          <w:color w:val="000000"/>
          <w:sz w:val="28"/>
          <w:szCs w:val="28"/>
        </w:rPr>
        <w:t>Обращайте внимание ребенка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250FF1" w:rsidRPr="009360CE" w:rsidRDefault="00250FF1" w:rsidP="00250FF1">
      <w:pPr>
        <w:pStyle w:val="a3"/>
        <w:spacing w:before="0" w:beforeAutospacing="0" w:after="0" w:afterAutospacing="0"/>
        <w:jc w:val="center"/>
        <w:rPr>
          <w:b/>
          <w:sz w:val="28"/>
          <w:szCs w:val="28"/>
        </w:rPr>
      </w:pPr>
      <w:r w:rsidRPr="009360CE">
        <w:rPr>
          <w:b/>
          <w:sz w:val="28"/>
          <w:szCs w:val="28"/>
        </w:rPr>
        <w:t xml:space="preserve">Используемая литература для </w:t>
      </w:r>
      <w:r>
        <w:rPr>
          <w:b/>
          <w:sz w:val="28"/>
          <w:szCs w:val="28"/>
        </w:rPr>
        <w:t>специалистов ДОУ</w:t>
      </w:r>
      <w:r w:rsidRPr="009360CE">
        <w:rPr>
          <w:b/>
          <w:sz w:val="28"/>
          <w:szCs w:val="28"/>
        </w:rPr>
        <w:t>:</w:t>
      </w:r>
    </w:p>
    <w:p w:rsidR="00250FF1" w:rsidRDefault="00250FF1" w:rsidP="00250FF1">
      <w:pPr>
        <w:pStyle w:val="a3"/>
        <w:numPr>
          <w:ilvl w:val="0"/>
          <w:numId w:val="15"/>
        </w:numPr>
        <w:spacing w:before="0" w:beforeAutospacing="0" w:after="0" w:afterAutospacing="0"/>
        <w:rPr>
          <w:sz w:val="28"/>
          <w:szCs w:val="28"/>
        </w:rPr>
      </w:pPr>
      <w:proofErr w:type="spellStart"/>
      <w:r>
        <w:rPr>
          <w:sz w:val="28"/>
          <w:szCs w:val="28"/>
        </w:rPr>
        <w:t>Аралова</w:t>
      </w:r>
      <w:proofErr w:type="spellEnd"/>
      <w:r>
        <w:rPr>
          <w:sz w:val="28"/>
          <w:szCs w:val="28"/>
        </w:rPr>
        <w:t xml:space="preserve"> М.А. Справочник психолога ДОУ. – М.: ТЦ Сфера, 2007. </w:t>
      </w:r>
    </w:p>
    <w:p w:rsidR="00250FF1" w:rsidRPr="006E1A9A" w:rsidRDefault="00250FF1" w:rsidP="00250FF1">
      <w:pPr>
        <w:pStyle w:val="a3"/>
        <w:numPr>
          <w:ilvl w:val="0"/>
          <w:numId w:val="15"/>
        </w:numPr>
        <w:spacing w:before="0" w:beforeAutospacing="0" w:after="0" w:afterAutospacing="0"/>
        <w:jc w:val="both"/>
        <w:rPr>
          <w:sz w:val="28"/>
          <w:szCs w:val="28"/>
        </w:rPr>
      </w:pPr>
      <w:r>
        <w:rPr>
          <w:sz w:val="28"/>
          <w:szCs w:val="28"/>
        </w:rPr>
        <w:t xml:space="preserve">Дифференцированный подход к организации образовательной деятельности детей с ОНР в условиях группы </w:t>
      </w:r>
      <w:proofErr w:type="spellStart"/>
      <w:r>
        <w:rPr>
          <w:sz w:val="28"/>
          <w:szCs w:val="28"/>
        </w:rPr>
        <w:t>общеразвивающего</w:t>
      </w:r>
      <w:proofErr w:type="spellEnd"/>
      <w:r>
        <w:rPr>
          <w:sz w:val="28"/>
          <w:szCs w:val="28"/>
        </w:rPr>
        <w:t xml:space="preserve"> вида: Методическое пособие / сост. Н.Н. </w:t>
      </w:r>
      <w:proofErr w:type="spellStart"/>
      <w:r>
        <w:rPr>
          <w:sz w:val="28"/>
          <w:szCs w:val="28"/>
        </w:rPr>
        <w:t>Болясова</w:t>
      </w:r>
      <w:proofErr w:type="spellEnd"/>
      <w:r>
        <w:rPr>
          <w:sz w:val="28"/>
          <w:szCs w:val="28"/>
        </w:rPr>
        <w:t xml:space="preserve">, Е.В. Барановская, А.Д. </w:t>
      </w:r>
      <w:proofErr w:type="spellStart"/>
      <w:r>
        <w:rPr>
          <w:sz w:val="28"/>
          <w:szCs w:val="28"/>
        </w:rPr>
        <w:t>Яковистенко</w:t>
      </w:r>
      <w:proofErr w:type="spellEnd"/>
      <w:r>
        <w:rPr>
          <w:sz w:val="28"/>
          <w:szCs w:val="28"/>
        </w:rPr>
        <w:t xml:space="preserve">,- Самара: РСПЦ, 2013 </w:t>
      </w:r>
    </w:p>
    <w:p w:rsidR="00250FF1" w:rsidRPr="006E1A9A" w:rsidRDefault="00250FF1" w:rsidP="00250FF1">
      <w:pPr>
        <w:pStyle w:val="a3"/>
        <w:spacing w:before="0" w:beforeAutospacing="0" w:after="0" w:afterAutospacing="0"/>
        <w:jc w:val="right"/>
        <w:rPr>
          <w:sz w:val="28"/>
          <w:szCs w:val="28"/>
        </w:rPr>
      </w:pPr>
    </w:p>
    <w:p w:rsidR="00250FF1" w:rsidRPr="00B10118" w:rsidRDefault="00A64177" w:rsidP="00250FF1">
      <w:pPr>
        <w:pStyle w:val="a3"/>
        <w:spacing w:before="0" w:beforeAutospacing="0" w:after="0" w:afterAutospacing="0"/>
        <w:rPr>
          <w:b/>
          <w:sz w:val="28"/>
          <w:szCs w:val="28"/>
        </w:rPr>
      </w:pPr>
      <w:r w:rsidRPr="00B10118">
        <w:rPr>
          <w:b/>
          <w:sz w:val="28"/>
          <w:szCs w:val="28"/>
        </w:rPr>
        <w:t>И.А. Забелина, н</w:t>
      </w:r>
      <w:r w:rsidR="00250FF1" w:rsidRPr="00B10118">
        <w:rPr>
          <w:b/>
          <w:sz w:val="28"/>
          <w:szCs w:val="28"/>
        </w:rPr>
        <w:t>ачальни</w:t>
      </w:r>
      <w:r w:rsidRPr="00B10118">
        <w:rPr>
          <w:b/>
          <w:sz w:val="28"/>
          <w:szCs w:val="28"/>
        </w:rPr>
        <w:t xml:space="preserve">к </w:t>
      </w:r>
      <w:proofErr w:type="spellStart"/>
      <w:r w:rsidRPr="00B10118">
        <w:rPr>
          <w:b/>
          <w:sz w:val="28"/>
          <w:szCs w:val="28"/>
        </w:rPr>
        <w:t>социопсихологического</w:t>
      </w:r>
      <w:proofErr w:type="spellEnd"/>
      <w:r w:rsidRPr="00B10118">
        <w:rPr>
          <w:b/>
          <w:sz w:val="28"/>
          <w:szCs w:val="28"/>
        </w:rPr>
        <w:t xml:space="preserve"> отдела РЦ</w:t>
      </w:r>
      <w:r w:rsidR="00250FF1" w:rsidRPr="00B10118">
        <w:rPr>
          <w:b/>
          <w:sz w:val="28"/>
          <w:szCs w:val="28"/>
        </w:rPr>
        <w:t xml:space="preserve">                                         </w:t>
      </w:r>
    </w:p>
    <w:p w:rsidR="00250FF1" w:rsidRPr="006E1A9A" w:rsidRDefault="00250FF1" w:rsidP="00250FF1">
      <w:pPr>
        <w:spacing w:after="0" w:line="240" w:lineRule="auto"/>
        <w:ind w:firstLine="708"/>
        <w:jc w:val="both"/>
        <w:rPr>
          <w:rFonts w:ascii="Times New Roman" w:hAnsi="Times New Roman" w:cs="Times New Roman"/>
          <w:sz w:val="28"/>
          <w:szCs w:val="28"/>
        </w:rPr>
      </w:pPr>
    </w:p>
    <w:p w:rsidR="008D5204" w:rsidRDefault="008D5204"/>
    <w:sectPr w:rsidR="008D5204" w:rsidSect="00250FF1">
      <w:pgSz w:w="11906" w:h="16838"/>
      <w:pgMar w:top="851" w:right="851"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436"/>
    <w:multiLevelType w:val="hybridMultilevel"/>
    <w:tmpl w:val="38080AF6"/>
    <w:lvl w:ilvl="0" w:tplc="1C44B7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0B2A50"/>
    <w:multiLevelType w:val="hybridMultilevel"/>
    <w:tmpl w:val="E5384996"/>
    <w:lvl w:ilvl="0" w:tplc="3A403D38">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42200CD"/>
    <w:multiLevelType w:val="multilevel"/>
    <w:tmpl w:val="CA42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330"/>
    <w:multiLevelType w:val="multilevel"/>
    <w:tmpl w:val="4BBA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355E4"/>
    <w:multiLevelType w:val="hybridMultilevel"/>
    <w:tmpl w:val="7AD8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D65D4"/>
    <w:multiLevelType w:val="multilevel"/>
    <w:tmpl w:val="6BF2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2238F"/>
    <w:multiLevelType w:val="hybridMultilevel"/>
    <w:tmpl w:val="E0BC2DFA"/>
    <w:lvl w:ilvl="0" w:tplc="6D3C27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4CA09AE"/>
    <w:multiLevelType w:val="hybridMultilevel"/>
    <w:tmpl w:val="3E48AD74"/>
    <w:lvl w:ilvl="0" w:tplc="07163EF2">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A5E1EB9"/>
    <w:multiLevelType w:val="hybridMultilevel"/>
    <w:tmpl w:val="1DEE88CE"/>
    <w:lvl w:ilvl="0" w:tplc="AEFC69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07E095F"/>
    <w:multiLevelType w:val="multilevel"/>
    <w:tmpl w:val="6198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6213E"/>
    <w:multiLevelType w:val="hybridMultilevel"/>
    <w:tmpl w:val="4AC82D66"/>
    <w:lvl w:ilvl="0" w:tplc="F7CE3B7E">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DA635D"/>
    <w:multiLevelType w:val="multilevel"/>
    <w:tmpl w:val="4AF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D7CC7"/>
    <w:multiLevelType w:val="hybridMultilevel"/>
    <w:tmpl w:val="FCD06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2D5A3E"/>
    <w:multiLevelType w:val="multilevel"/>
    <w:tmpl w:val="9518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E33DCD"/>
    <w:multiLevelType w:val="hybridMultilevel"/>
    <w:tmpl w:val="59F8D0D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765A3E7A"/>
    <w:multiLevelType w:val="multilevel"/>
    <w:tmpl w:val="000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13"/>
  </w:num>
  <w:num w:numId="5">
    <w:abstractNumId w:val="11"/>
  </w:num>
  <w:num w:numId="6">
    <w:abstractNumId w:val="15"/>
  </w:num>
  <w:num w:numId="7">
    <w:abstractNumId w:val="5"/>
  </w:num>
  <w:num w:numId="8">
    <w:abstractNumId w:val="12"/>
  </w:num>
  <w:num w:numId="9">
    <w:abstractNumId w:val="14"/>
  </w:num>
  <w:num w:numId="10">
    <w:abstractNumId w:val="10"/>
  </w:num>
  <w:num w:numId="11">
    <w:abstractNumId w:val="8"/>
  </w:num>
  <w:num w:numId="12">
    <w:abstractNumId w:val="7"/>
  </w:num>
  <w:num w:numId="13">
    <w:abstractNumId w:val="1"/>
  </w:num>
  <w:num w:numId="14">
    <w:abstractNumId w:val="6"/>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250FF1"/>
    <w:rsid w:val="000B326A"/>
    <w:rsid w:val="00250FF1"/>
    <w:rsid w:val="00314AA3"/>
    <w:rsid w:val="004D732B"/>
    <w:rsid w:val="005069E0"/>
    <w:rsid w:val="00535955"/>
    <w:rsid w:val="005750FA"/>
    <w:rsid w:val="005A7B01"/>
    <w:rsid w:val="00641A49"/>
    <w:rsid w:val="007F3788"/>
    <w:rsid w:val="00806237"/>
    <w:rsid w:val="0085371F"/>
    <w:rsid w:val="008D5204"/>
    <w:rsid w:val="00913C3B"/>
    <w:rsid w:val="00A64177"/>
    <w:rsid w:val="00AB1C37"/>
    <w:rsid w:val="00B10118"/>
    <w:rsid w:val="00C154C3"/>
    <w:rsid w:val="00F14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FF1"/>
    <w:pPr>
      <w:spacing w:after="200" w:line="276" w:lineRule="auto"/>
      <w:ind w:left="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FF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50FF1"/>
    <w:pPr>
      <w:ind w:left="720"/>
      <w:contextualSpacing/>
    </w:pPr>
  </w:style>
  <w:style w:type="paragraph" w:customStyle="1" w:styleId="Default">
    <w:name w:val="Default"/>
    <w:rsid w:val="00250FF1"/>
    <w:pPr>
      <w:autoSpaceDE w:val="0"/>
      <w:autoSpaceDN w:val="0"/>
      <w:adjustRightInd w:val="0"/>
      <w:ind w:left="0"/>
    </w:pPr>
    <w:rPr>
      <w:rFonts w:ascii="Times New Roman" w:hAnsi="Times New Roman" w:cs="Times New Roman"/>
      <w:color w:val="000000"/>
      <w:sz w:val="24"/>
      <w:szCs w:val="24"/>
    </w:rPr>
  </w:style>
  <w:style w:type="character" w:styleId="a5">
    <w:name w:val="Hyperlink"/>
    <w:basedOn w:val="a0"/>
    <w:uiPriority w:val="99"/>
    <w:unhideWhenUsed/>
    <w:rsid w:val="00250FF1"/>
    <w:rPr>
      <w:color w:val="0000FF" w:themeColor="hyperlink"/>
      <w:u w:val="single"/>
    </w:rPr>
  </w:style>
  <w:style w:type="character" w:customStyle="1" w:styleId="a6">
    <w:name w:val="Основной текст Знак"/>
    <w:basedOn w:val="a0"/>
    <w:link w:val="a7"/>
    <w:rsid w:val="00250FF1"/>
    <w:rPr>
      <w:sz w:val="28"/>
    </w:rPr>
  </w:style>
  <w:style w:type="paragraph" w:styleId="a7">
    <w:name w:val="Body Text"/>
    <w:basedOn w:val="a"/>
    <w:link w:val="a6"/>
    <w:rsid w:val="00250FF1"/>
    <w:pPr>
      <w:spacing w:after="0" w:line="240" w:lineRule="auto"/>
      <w:jc w:val="both"/>
    </w:pPr>
    <w:rPr>
      <w:rFonts w:eastAsiaTheme="minorHAnsi"/>
      <w:sz w:val="28"/>
      <w:lang w:eastAsia="en-US"/>
    </w:rPr>
  </w:style>
  <w:style w:type="character" w:customStyle="1" w:styleId="1">
    <w:name w:val="Основной текст Знак1"/>
    <w:basedOn w:val="a0"/>
    <w:link w:val="a7"/>
    <w:uiPriority w:val="99"/>
    <w:semiHidden/>
    <w:rsid w:val="00250FF1"/>
    <w:rPr>
      <w:rFonts w:eastAsiaTheme="minorEastAsia"/>
      <w:lang w:eastAsia="ru-RU"/>
    </w:rPr>
  </w:style>
  <w:style w:type="paragraph" w:styleId="a8">
    <w:name w:val="Balloon Text"/>
    <w:basedOn w:val="a"/>
    <w:link w:val="a9"/>
    <w:uiPriority w:val="99"/>
    <w:semiHidden/>
    <w:unhideWhenUsed/>
    <w:rsid w:val="00250F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0FF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G:\2015\&#1052;&#1086;&#1085;&#1080;&#1090;&#1086;&#1088;&#1080;&#1085;&#1075;%20&#1087;&#1086;%20&#1044;&#1054;&#1059;\&#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Рис. 1. Формирование предпосылок к учебной деятельности детей, поступающих в 1 класс (высокий и средний уровни в %, по округу</a:t>
            </a:r>
            <a:r>
              <a:rPr lang="ru-RU" sz="1200" baseline="0">
                <a:latin typeface="Times New Roman" pitchFamily="18" charset="0"/>
                <a:cs typeface="Times New Roman" pitchFamily="18" charset="0"/>
              </a:rPr>
              <a:t> и области)</a:t>
            </a:r>
            <a:endParaRPr lang="ru-RU" sz="1200">
              <a:latin typeface="Times New Roman" pitchFamily="18" charset="0"/>
              <a:cs typeface="Times New Roman" pitchFamily="18" charset="0"/>
            </a:endParaRPr>
          </a:p>
        </c:rich>
      </c:tx>
      <c:layout/>
    </c:title>
    <c:plotArea>
      <c:layout>
        <c:manualLayout>
          <c:layoutTarget val="inner"/>
          <c:xMode val="edge"/>
          <c:yMode val="edge"/>
          <c:x val="0.12782247673586256"/>
          <c:y val="0.18990989374191497"/>
          <c:w val="0.87217752326413922"/>
          <c:h val="0.28933994361815885"/>
        </c:manualLayout>
      </c:layout>
      <c:barChart>
        <c:barDir val="col"/>
        <c:grouping val="clustered"/>
        <c:ser>
          <c:idx val="0"/>
          <c:order val="0"/>
          <c:tx>
            <c:strRef>
              <c:f>Лист1!$B$115</c:f>
              <c:strCache>
                <c:ptCount val="1"/>
                <c:pt idx="0">
                  <c:v>по округу</c:v>
                </c:pt>
              </c:strCache>
            </c:strRef>
          </c:tx>
          <c:dLbls>
            <c:showVal val="1"/>
          </c:dLbls>
          <c:cat>
            <c:strRef>
              <c:f>Лист1!$A$116:$A$123</c:f>
              <c:strCache>
                <c:ptCount val="8"/>
                <c:pt idx="0">
                  <c:v>Развитие мыслит. процессов</c:v>
                </c:pt>
                <c:pt idx="1">
                  <c:v>Развитие зрительно-моторных функций</c:v>
                </c:pt>
                <c:pt idx="2">
                  <c:v>Речевое развитие </c:v>
                </c:pt>
                <c:pt idx="3">
                  <c:v>Сформ-ность волевой регуляции</c:v>
                </c:pt>
                <c:pt idx="4">
                  <c:v>Учебная мотивация </c:v>
                </c:pt>
                <c:pt idx="5">
                  <c:v>Заниженная самооценка</c:v>
                </c:pt>
                <c:pt idx="6">
                  <c:v>Эгоцентризм</c:v>
                </c:pt>
                <c:pt idx="7">
                  <c:v>Развитие коммун. действий</c:v>
                </c:pt>
              </c:strCache>
            </c:strRef>
          </c:cat>
          <c:val>
            <c:numRef>
              <c:f>Лист1!$B$116:$B$123</c:f>
              <c:numCache>
                <c:formatCode>General</c:formatCode>
                <c:ptCount val="8"/>
                <c:pt idx="0">
                  <c:v>98</c:v>
                </c:pt>
                <c:pt idx="1">
                  <c:v>78</c:v>
                </c:pt>
                <c:pt idx="2">
                  <c:v>92</c:v>
                </c:pt>
                <c:pt idx="3">
                  <c:v>80</c:v>
                </c:pt>
                <c:pt idx="4">
                  <c:v>45</c:v>
                </c:pt>
                <c:pt idx="5">
                  <c:v>23</c:v>
                </c:pt>
                <c:pt idx="6">
                  <c:v>59</c:v>
                </c:pt>
                <c:pt idx="7">
                  <c:v>89</c:v>
                </c:pt>
              </c:numCache>
            </c:numRef>
          </c:val>
        </c:ser>
        <c:ser>
          <c:idx val="1"/>
          <c:order val="1"/>
          <c:tx>
            <c:strRef>
              <c:f>Лист1!$C$115</c:f>
              <c:strCache>
                <c:ptCount val="1"/>
                <c:pt idx="0">
                  <c:v>по области</c:v>
                </c:pt>
              </c:strCache>
            </c:strRef>
          </c:tx>
          <c:dLbls>
            <c:showVal val="1"/>
          </c:dLbls>
          <c:cat>
            <c:strRef>
              <c:f>Лист1!$A$116:$A$123</c:f>
              <c:strCache>
                <c:ptCount val="8"/>
                <c:pt idx="0">
                  <c:v>Развитие мыслит. процессов</c:v>
                </c:pt>
                <c:pt idx="1">
                  <c:v>Развитие зрительно-моторных функций</c:v>
                </c:pt>
                <c:pt idx="2">
                  <c:v>Речевое развитие </c:v>
                </c:pt>
                <c:pt idx="3">
                  <c:v>Сформ-ность волевой регуляции</c:v>
                </c:pt>
                <c:pt idx="4">
                  <c:v>Учебная мотивация </c:v>
                </c:pt>
                <c:pt idx="5">
                  <c:v>Заниженная самооценка</c:v>
                </c:pt>
                <c:pt idx="6">
                  <c:v>Эгоцентризм</c:v>
                </c:pt>
                <c:pt idx="7">
                  <c:v>Развитие коммун. действий</c:v>
                </c:pt>
              </c:strCache>
            </c:strRef>
          </c:cat>
          <c:val>
            <c:numRef>
              <c:f>Лист1!$C$116:$C$123</c:f>
              <c:numCache>
                <c:formatCode>General</c:formatCode>
                <c:ptCount val="8"/>
                <c:pt idx="0">
                  <c:v>98</c:v>
                </c:pt>
                <c:pt idx="1">
                  <c:v>78</c:v>
                </c:pt>
                <c:pt idx="2">
                  <c:v>92</c:v>
                </c:pt>
                <c:pt idx="3">
                  <c:v>90</c:v>
                </c:pt>
                <c:pt idx="4">
                  <c:v>44</c:v>
                </c:pt>
                <c:pt idx="5">
                  <c:v>32</c:v>
                </c:pt>
                <c:pt idx="6">
                  <c:v>55</c:v>
                </c:pt>
                <c:pt idx="7">
                  <c:v>85</c:v>
                </c:pt>
              </c:numCache>
            </c:numRef>
          </c:val>
        </c:ser>
        <c:axId val="35545088"/>
        <c:axId val="35546624"/>
      </c:barChart>
      <c:catAx>
        <c:axId val="35545088"/>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35546624"/>
        <c:crosses val="autoZero"/>
        <c:auto val="1"/>
        <c:lblAlgn val="ctr"/>
        <c:lblOffset val="100"/>
      </c:catAx>
      <c:valAx>
        <c:axId val="35546624"/>
        <c:scaling>
          <c:orientation val="minMax"/>
        </c:scaling>
        <c:axPos val="l"/>
        <c:majorGridlines/>
        <c:numFmt formatCode="General" sourceLinked="1"/>
        <c:tickLblPos val="nextTo"/>
        <c:crossAx val="35545088"/>
        <c:crosses val="autoZero"/>
        <c:crossBetween val="between"/>
      </c:valAx>
    </c:plotArea>
    <c:legend>
      <c:legendPos val="b"/>
      <c:layout>
        <c:manualLayout>
          <c:xMode val="edge"/>
          <c:yMode val="edge"/>
          <c:x val="0.37790312574564694"/>
          <c:y val="0.8249461979645728"/>
          <c:w val="0.27589523337554922"/>
          <c:h val="0.17505380203542978"/>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Забелина </dc:creator>
  <cp:keywords/>
  <dc:description/>
  <cp:lastModifiedBy>Забелина </cp:lastModifiedBy>
  <cp:revision>6</cp:revision>
  <dcterms:created xsi:type="dcterms:W3CDTF">2015-12-24T05:22:00Z</dcterms:created>
  <dcterms:modified xsi:type="dcterms:W3CDTF">2015-12-24T08:10:00Z</dcterms:modified>
</cp:coreProperties>
</file>